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96198" w14:textId="38AA7735" w:rsidR="008A53D3" w:rsidRPr="00DE4508" w:rsidRDefault="00DE4508" w:rsidP="00DE4508">
      <w:pPr>
        <w:widowControl w:val="0"/>
        <w:tabs>
          <w:tab w:val="left" w:pos="6663"/>
        </w:tabs>
        <w:suppressAutoHyphens/>
        <w:spacing w:after="0" w:line="360" w:lineRule="auto"/>
        <w:ind w:left="2832"/>
        <w:jc w:val="center"/>
        <w:rPr>
          <w:rFonts w:ascii="Verdana" w:hAnsi="Verdana" w:cs="Times New Roman"/>
          <w:b/>
          <w:bCs/>
          <w:color w:val="000000"/>
          <w:sz w:val="18"/>
          <w:szCs w:val="18"/>
        </w:rPr>
      </w:pPr>
      <w:r>
        <w:rPr>
          <w:rFonts w:ascii="Verdana" w:hAnsi="Verdana" w:cs="Times New Roman"/>
          <w:sz w:val="18"/>
          <w:szCs w:val="18"/>
        </w:rPr>
        <w:t xml:space="preserve">                     </w:t>
      </w:r>
      <w:r w:rsidR="00CF0692" w:rsidRPr="00DE4508">
        <w:rPr>
          <w:rFonts w:ascii="Verdana" w:hAnsi="Verdana" w:cs="Times New Roman"/>
          <w:sz w:val="18"/>
          <w:szCs w:val="18"/>
        </w:rPr>
        <w:t xml:space="preserve">Załącznik nr </w:t>
      </w:r>
      <w:r w:rsidR="00191242" w:rsidRPr="00DE4508">
        <w:rPr>
          <w:rFonts w:ascii="Verdana" w:hAnsi="Verdana" w:cs="Times New Roman"/>
          <w:sz w:val="18"/>
          <w:szCs w:val="18"/>
        </w:rPr>
        <w:t>4</w:t>
      </w:r>
      <w:r w:rsidR="00CF0692" w:rsidRPr="00DE4508">
        <w:rPr>
          <w:rFonts w:ascii="Verdana" w:hAnsi="Verdana" w:cs="Times New Roman"/>
          <w:sz w:val="18"/>
          <w:szCs w:val="18"/>
        </w:rPr>
        <w:t xml:space="preserve"> do zapytania </w:t>
      </w:r>
      <w:r w:rsidR="008655F9" w:rsidRPr="00DE4508">
        <w:rPr>
          <w:rFonts w:ascii="Verdana" w:hAnsi="Verdana" w:cs="Times New Roman"/>
          <w:sz w:val="18"/>
          <w:szCs w:val="18"/>
        </w:rPr>
        <w:t xml:space="preserve">ofertowego nr </w:t>
      </w:r>
      <w:r w:rsidR="004F553F">
        <w:rPr>
          <w:rFonts w:ascii="Verdana" w:hAnsi="Verdana" w:cs="Times New Roman"/>
          <w:sz w:val="18"/>
          <w:szCs w:val="18"/>
        </w:rPr>
        <w:t>1</w:t>
      </w:r>
      <w:r w:rsidR="00507885">
        <w:rPr>
          <w:rFonts w:ascii="Verdana" w:hAnsi="Verdana" w:cs="Times New Roman"/>
          <w:sz w:val="18"/>
          <w:szCs w:val="18"/>
        </w:rPr>
        <w:t>/NZ</w:t>
      </w:r>
      <w:r>
        <w:rPr>
          <w:rFonts w:ascii="Verdana" w:eastAsia="Lucida Sans Unicode" w:hAnsi="Verdana" w:cs="Times New Roman"/>
          <w:bCs/>
          <w:color w:val="000000"/>
          <w:sz w:val="18"/>
          <w:szCs w:val="18"/>
          <w:lang w:bidi="pl-PL"/>
        </w:rPr>
        <w:t>/WSK/2022</w:t>
      </w:r>
      <w:r w:rsidR="008655F9" w:rsidRPr="00DE4508">
        <w:rPr>
          <w:rFonts w:ascii="Verdana" w:hAnsi="Verdana" w:cs="Times New Roman"/>
          <w:b/>
          <w:bCs/>
          <w:color w:val="000000"/>
          <w:sz w:val="18"/>
          <w:szCs w:val="18"/>
        </w:rPr>
        <w:t xml:space="preserve"> </w:t>
      </w:r>
    </w:p>
    <w:p w14:paraId="727E3814" w14:textId="201A4242" w:rsidR="00493C3D" w:rsidRPr="00DE4508" w:rsidRDefault="00425384" w:rsidP="00425384">
      <w:pPr>
        <w:pStyle w:val="Nagwek8"/>
        <w:tabs>
          <w:tab w:val="left" w:pos="6379"/>
          <w:tab w:val="left" w:pos="6663"/>
        </w:tabs>
        <w:spacing w:after="80"/>
        <w:ind w:right="283"/>
        <w:jc w:val="right"/>
        <w:rPr>
          <w:rFonts w:ascii="Verdana" w:hAnsi="Verdana"/>
          <w:b/>
          <w:color w:val="000000"/>
          <w:sz w:val="18"/>
          <w:szCs w:val="18"/>
        </w:rPr>
      </w:pPr>
      <w:r w:rsidRPr="00DE4508">
        <w:rPr>
          <w:rFonts w:ascii="Verdana" w:hAnsi="Verdana"/>
          <w:b/>
          <w:bCs/>
          <w:color w:val="000000"/>
          <w:sz w:val="18"/>
          <w:szCs w:val="18"/>
        </w:rPr>
        <w:t xml:space="preserve">                                                                         </w:t>
      </w:r>
      <w:r w:rsidR="001956C5" w:rsidRPr="00DE4508">
        <w:rPr>
          <w:rFonts w:ascii="Verdana" w:hAnsi="Verdana"/>
          <w:b/>
          <w:bCs/>
          <w:color w:val="000000"/>
          <w:sz w:val="18"/>
          <w:szCs w:val="18"/>
          <w:u w:val="single"/>
        </w:rPr>
        <w:t>„</w:t>
      </w:r>
      <w:r w:rsidR="00191242" w:rsidRPr="00DE4508">
        <w:rPr>
          <w:rFonts w:ascii="Verdana" w:hAnsi="Verdana"/>
          <w:b/>
          <w:bCs/>
          <w:color w:val="000000"/>
          <w:sz w:val="18"/>
          <w:szCs w:val="18"/>
          <w:u w:val="single"/>
        </w:rPr>
        <w:t>Świadczenie usług w zakresie ochrony osób i mienia</w:t>
      </w:r>
      <w:r w:rsidR="001956C5" w:rsidRPr="00DE4508">
        <w:rPr>
          <w:rFonts w:ascii="Verdana" w:hAnsi="Verdana"/>
          <w:b/>
          <w:bCs/>
          <w:color w:val="000000"/>
          <w:sz w:val="18"/>
          <w:szCs w:val="18"/>
          <w:u w:val="single"/>
        </w:rPr>
        <w:t>”.</w:t>
      </w:r>
    </w:p>
    <w:tbl>
      <w:tblPr>
        <w:tblStyle w:val="Tabela-Siatka"/>
        <w:tblW w:w="10682" w:type="dxa"/>
        <w:tblLayout w:type="fixed"/>
        <w:tblLook w:val="04A0" w:firstRow="1" w:lastRow="0" w:firstColumn="1" w:lastColumn="0" w:noHBand="0" w:noVBand="1"/>
      </w:tblPr>
      <w:tblGrid>
        <w:gridCol w:w="5211"/>
        <w:gridCol w:w="5471"/>
      </w:tblGrid>
      <w:tr w:rsidR="006E7415" w14:paraId="321BB4C7" w14:textId="77777777" w:rsidTr="00CF0692">
        <w:tc>
          <w:tcPr>
            <w:tcW w:w="5211" w:type="dxa"/>
            <w:shd w:val="clear" w:color="auto" w:fill="auto"/>
          </w:tcPr>
          <w:p w14:paraId="0E496BEE" w14:textId="77777777" w:rsidR="006E7415" w:rsidRPr="00417D03" w:rsidRDefault="006E7415" w:rsidP="006E7415">
            <w:pPr>
              <w:spacing w:after="72"/>
              <w:jc w:val="center"/>
              <w:rPr>
                <w:rFonts w:asciiTheme="majorHAnsi" w:hAnsiTheme="majorHAnsi"/>
                <w:sz w:val="24"/>
              </w:rPr>
            </w:pPr>
            <w:r w:rsidRPr="00417D03">
              <w:rPr>
                <w:rFonts w:asciiTheme="majorHAnsi" w:hAnsiTheme="majorHAnsi"/>
                <w:b/>
                <w:bCs/>
                <w:sz w:val="24"/>
              </w:rPr>
              <w:t>UMOWA O ZACHOWANIU POUFNOŚCI</w:t>
            </w:r>
          </w:p>
          <w:p w14:paraId="31BE3B4A" w14:textId="070F2F8C" w:rsidR="006E7415" w:rsidRPr="00417D03" w:rsidRDefault="006E7415" w:rsidP="006E7415">
            <w:pPr>
              <w:spacing w:after="72"/>
              <w:rPr>
                <w:rFonts w:asciiTheme="majorHAnsi" w:hAnsiTheme="majorHAnsi"/>
              </w:rPr>
            </w:pPr>
          </w:p>
          <w:p w14:paraId="69F557B4" w14:textId="32D623F3" w:rsidR="006E7415" w:rsidRPr="00417D03" w:rsidRDefault="006E7415" w:rsidP="006E7415">
            <w:pPr>
              <w:spacing w:after="72"/>
              <w:jc w:val="center"/>
              <w:rPr>
                <w:rFonts w:asciiTheme="majorHAnsi" w:hAnsiTheme="majorHAnsi"/>
              </w:rPr>
            </w:pPr>
            <w:r w:rsidRPr="00417D03">
              <w:rPr>
                <w:rFonts w:asciiTheme="majorHAnsi" w:hAnsiTheme="majorHAnsi"/>
              </w:rPr>
              <w:t xml:space="preserve">zawarta dnia </w:t>
            </w:r>
            <w:r w:rsidR="00E919B0">
              <w:rPr>
                <w:rFonts w:asciiTheme="majorHAnsi" w:hAnsiTheme="majorHAnsi"/>
              </w:rPr>
              <w:t>………………</w:t>
            </w:r>
            <w:r w:rsidRPr="00417D03">
              <w:rPr>
                <w:rFonts w:asciiTheme="majorHAnsi" w:hAnsiTheme="majorHAnsi"/>
              </w:rPr>
              <w:t xml:space="preserve"> w</w:t>
            </w:r>
            <w:r w:rsidR="004A28F9">
              <w:rPr>
                <w:rFonts w:asciiTheme="majorHAnsi" w:hAnsiTheme="majorHAnsi"/>
              </w:rPr>
              <w:t xml:space="preserve"> </w:t>
            </w:r>
            <w:r w:rsidR="00076E99">
              <w:rPr>
                <w:rFonts w:asciiTheme="majorHAnsi" w:hAnsiTheme="majorHAnsi"/>
              </w:rPr>
              <w:t>Kaliszu</w:t>
            </w:r>
            <w:r w:rsidR="002B2A6F">
              <w:rPr>
                <w:rFonts w:asciiTheme="majorHAnsi" w:hAnsiTheme="majorHAnsi"/>
              </w:rPr>
              <w:t xml:space="preserve"> </w:t>
            </w:r>
            <w:r w:rsidRPr="00417D03">
              <w:rPr>
                <w:rFonts w:asciiTheme="majorHAnsi" w:hAnsiTheme="majorHAnsi"/>
              </w:rPr>
              <w:t>pomiędzy:</w:t>
            </w:r>
          </w:p>
          <w:p w14:paraId="04327BB9" w14:textId="77777777" w:rsidR="006E7415" w:rsidRPr="00417D03" w:rsidRDefault="006E7415" w:rsidP="006E7415">
            <w:pPr>
              <w:spacing w:after="72"/>
              <w:rPr>
                <w:rFonts w:asciiTheme="majorHAnsi" w:hAnsiTheme="majorHAnsi"/>
              </w:rPr>
            </w:pPr>
          </w:p>
          <w:p w14:paraId="1FC107D4" w14:textId="2CD9ED87" w:rsidR="006E7415" w:rsidRPr="00076E99" w:rsidRDefault="00661E19" w:rsidP="006E7415">
            <w:pPr>
              <w:spacing w:after="72"/>
              <w:jc w:val="both"/>
              <w:rPr>
                <w:rFonts w:asciiTheme="majorHAnsi" w:hAnsiTheme="majorHAnsi" w:cstheme="majorHAnsi"/>
              </w:rPr>
            </w:pPr>
            <w:r w:rsidRPr="00076E99">
              <w:rPr>
                <w:rFonts w:asciiTheme="majorHAnsi" w:hAnsiTheme="majorHAnsi" w:cstheme="majorHAnsi"/>
                <w:b/>
                <w:bCs/>
                <w:lang w:eastAsia="pl-PL"/>
              </w:rPr>
              <w:t>Wytwórnia Sprzętu Komunikacyjnego "PZL-Kalisz" S.A</w:t>
            </w:r>
            <w:r w:rsidRPr="00076E99">
              <w:rPr>
                <w:rFonts w:asciiTheme="majorHAnsi" w:hAnsiTheme="majorHAnsi" w:cstheme="majorHAnsi"/>
                <w:lang w:eastAsia="pl-PL"/>
              </w:rPr>
              <w:t xml:space="preserve"> </w:t>
            </w:r>
            <w:r w:rsidR="006E7415" w:rsidRPr="00076E99">
              <w:rPr>
                <w:rFonts w:asciiTheme="majorHAnsi" w:hAnsiTheme="majorHAnsi" w:cstheme="majorHAnsi"/>
              </w:rPr>
              <w:t xml:space="preserve">z siedzibą w </w:t>
            </w:r>
            <w:r w:rsidRPr="00076E99">
              <w:rPr>
                <w:rFonts w:asciiTheme="majorHAnsi" w:hAnsiTheme="majorHAnsi" w:cstheme="majorHAnsi"/>
              </w:rPr>
              <w:t>Kaliszu</w:t>
            </w:r>
            <w:r w:rsidR="006E7415" w:rsidRPr="00076E99">
              <w:rPr>
                <w:rFonts w:asciiTheme="majorHAnsi" w:hAnsiTheme="majorHAnsi" w:cstheme="majorHAnsi"/>
              </w:rPr>
              <w:t xml:space="preserve">, </w:t>
            </w:r>
            <w:r w:rsidRPr="00076E99">
              <w:rPr>
                <w:rFonts w:asciiTheme="majorHAnsi" w:hAnsiTheme="majorHAnsi" w:cstheme="majorHAnsi"/>
              </w:rPr>
              <w:t>62-800 Kalisz</w:t>
            </w:r>
            <w:r w:rsidR="006E7415" w:rsidRPr="00076E99">
              <w:rPr>
                <w:rFonts w:asciiTheme="majorHAnsi" w:hAnsiTheme="majorHAnsi" w:cstheme="majorHAnsi"/>
              </w:rPr>
              <w:t xml:space="preserve">, </w:t>
            </w:r>
            <w:r w:rsidRPr="00076E99">
              <w:rPr>
                <w:rFonts w:asciiTheme="majorHAnsi" w:hAnsiTheme="majorHAnsi" w:cstheme="majorHAnsi"/>
                <w:lang w:eastAsia="pl-PL"/>
              </w:rPr>
              <w:t>ul. Częstochowska 140</w:t>
            </w:r>
            <w:r w:rsidR="006E7415" w:rsidRPr="00076E99">
              <w:rPr>
                <w:rFonts w:asciiTheme="majorHAnsi" w:hAnsiTheme="majorHAnsi" w:cstheme="majorHAnsi"/>
              </w:rPr>
              <w:t>,</w:t>
            </w:r>
            <w:r w:rsidR="00B07239" w:rsidRPr="00076E99">
              <w:rPr>
                <w:rFonts w:asciiTheme="majorHAnsi" w:hAnsiTheme="majorHAnsi" w:cstheme="majorHAnsi"/>
              </w:rPr>
              <w:t xml:space="preserve"> </w:t>
            </w:r>
            <w:r w:rsidR="005853E0" w:rsidRPr="00076E99">
              <w:rPr>
                <w:rFonts w:asciiTheme="majorHAnsi" w:hAnsiTheme="majorHAnsi" w:cstheme="majorHAnsi"/>
              </w:rPr>
              <w:t xml:space="preserve">spółką wpisaną do rejestru przedsiębiorców Krajowego Rejestru Sądowego, prowadzonego przez Sąd Rejonowy w </w:t>
            </w:r>
            <w:r w:rsidRPr="00076E99">
              <w:rPr>
                <w:rFonts w:asciiTheme="majorHAnsi" w:hAnsiTheme="majorHAnsi" w:cstheme="majorHAnsi"/>
              </w:rPr>
              <w:t>Poznaniu</w:t>
            </w:r>
            <w:r w:rsidR="009D314E" w:rsidRPr="00076E99">
              <w:rPr>
                <w:rFonts w:asciiTheme="majorHAnsi" w:hAnsiTheme="majorHAnsi" w:cstheme="majorHAnsi"/>
              </w:rPr>
              <w:t xml:space="preserve"> </w:t>
            </w:r>
            <w:r w:rsidR="009D314E" w:rsidRPr="00076E99">
              <w:rPr>
                <w:rFonts w:asciiTheme="majorHAnsi" w:hAnsiTheme="majorHAnsi" w:cstheme="majorHAnsi"/>
                <w:lang w:eastAsia="pl-PL"/>
              </w:rPr>
              <w:t>– Nowe Miasto i Wilda w Poznaniu, IX Wydział Gospodarczy,</w:t>
            </w:r>
            <w:r w:rsidR="009D314E" w:rsidRPr="00076E99">
              <w:rPr>
                <w:rFonts w:asciiTheme="majorHAnsi" w:hAnsiTheme="majorHAnsi" w:cstheme="majorHAnsi"/>
                <w:lang w:eastAsia="pl-PL"/>
              </w:rPr>
              <w:br/>
              <w:t xml:space="preserve">Kapitał zakładowy </w:t>
            </w:r>
            <w:r w:rsidR="00DE4508">
              <w:rPr>
                <w:rFonts w:asciiTheme="majorHAnsi" w:hAnsiTheme="majorHAnsi" w:cstheme="majorHAnsi"/>
              </w:rPr>
              <w:t>65 849 450</w:t>
            </w:r>
            <w:r w:rsidR="00003DE3" w:rsidRPr="00076E99">
              <w:rPr>
                <w:rFonts w:asciiTheme="majorHAnsi" w:hAnsiTheme="majorHAnsi" w:cstheme="majorHAnsi"/>
              </w:rPr>
              <w:t xml:space="preserve"> PLN </w:t>
            </w:r>
            <w:r w:rsidR="009D314E" w:rsidRPr="00076E99">
              <w:rPr>
                <w:rFonts w:asciiTheme="majorHAnsi" w:hAnsiTheme="majorHAnsi" w:cstheme="majorHAnsi"/>
                <w:lang w:eastAsia="pl-PL"/>
              </w:rPr>
              <w:t>opłacony w całości.</w:t>
            </w:r>
            <w:r w:rsidR="005853E0" w:rsidRPr="00076E99">
              <w:rPr>
                <w:rFonts w:asciiTheme="majorHAnsi" w:hAnsiTheme="majorHAnsi" w:cstheme="majorHAnsi"/>
              </w:rPr>
              <w:t xml:space="preserve">, </w:t>
            </w:r>
            <w:r w:rsidR="009D314E" w:rsidRPr="00076E99">
              <w:rPr>
                <w:rFonts w:asciiTheme="majorHAnsi" w:hAnsiTheme="majorHAnsi" w:cstheme="majorHAnsi"/>
                <w:lang w:eastAsia="pl-PL"/>
              </w:rPr>
              <w:t>NIP 618-00-42-077, REGON 250658668, KRS 0000071223.</w:t>
            </w:r>
          </w:p>
          <w:p w14:paraId="4B561C84" w14:textId="77777777" w:rsidR="00151BB9" w:rsidRDefault="006E7415" w:rsidP="009D314E">
            <w:pPr>
              <w:pStyle w:val="NormalnyWeb"/>
              <w:rPr>
                <w:rFonts w:asciiTheme="majorHAnsi" w:hAnsiTheme="majorHAnsi" w:cstheme="majorHAnsi"/>
                <w:sz w:val="22"/>
                <w:szCs w:val="22"/>
              </w:rPr>
            </w:pPr>
            <w:r w:rsidRPr="00076E99">
              <w:rPr>
                <w:rFonts w:asciiTheme="majorHAnsi" w:hAnsiTheme="majorHAnsi" w:cstheme="majorHAnsi"/>
                <w:sz w:val="22"/>
                <w:szCs w:val="22"/>
              </w:rPr>
              <w:t>reprezentowana przez</w:t>
            </w:r>
            <w:r w:rsidR="009D314E" w:rsidRPr="00076E99">
              <w:rPr>
                <w:rFonts w:asciiTheme="majorHAnsi" w:hAnsiTheme="majorHAnsi" w:cstheme="majorHAnsi"/>
                <w:sz w:val="22"/>
                <w:szCs w:val="22"/>
              </w:rPr>
              <w:t>:</w:t>
            </w:r>
          </w:p>
          <w:p w14:paraId="79FCEF2C" w14:textId="77777777" w:rsidR="00E919B0" w:rsidRDefault="00E919B0" w:rsidP="006E7415">
            <w:pPr>
              <w:spacing w:after="72"/>
              <w:jc w:val="both"/>
              <w:rPr>
                <w:rFonts w:asciiTheme="majorHAnsi" w:hAnsiTheme="majorHAnsi" w:cstheme="majorHAnsi"/>
              </w:rPr>
            </w:pPr>
          </w:p>
          <w:p w14:paraId="180060CA" w14:textId="4A88B7B8" w:rsidR="006E7415" w:rsidRPr="00151BB9" w:rsidRDefault="006E7415" w:rsidP="006E7415">
            <w:pPr>
              <w:spacing w:after="72"/>
              <w:jc w:val="both"/>
              <w:rPr>
                <w:rFonts w:asciiTheme="majorHAnsi" w:hAnsiTheme="majorHAnsi" w:cstheme="majorHAnsi"/>
              </w:rPr>
            </w:pPr>
            <w:r w:rsidRPr="00076E99">
              <w:rPr>
                <w:rFonts w:asciiTheme="majorHAnsi" w:hAnsiTheme="majorHAnsi" w:cstheme="majorHAnsi"/>
              </w:rPr>
              <w:t xml:space="preserve">zwana dalej – </w:t>
            </w:r>
            <w:r w:rsidR="009D314E" w:rsidRPr="00076E99">
              <w:rPr>
                <w:rFonts w:asciiTheme="majorHAnsi" w:hAnsiTheme="majorHAnsi" w:cstheme="majorHAnsi"/>
                <w:b/>
                <w:bCs/>
                <w:lang w:eastAsia="pl-PL"/>
              </w:rPr>
              <w:t>Wytwórnia Sprzętu Komunikacyjnego "PZL-Kalisz" S.A</w:t>
            </w:r>
            <w:r w:rsidR="009D314E" w:rsidRPr="00076E99">
              <w:rPr>
                <w:rFonts w:asciiTheme="majorHAnsi" w:hAnsiTheme="majorHAnsi" w:cstheme="majorHAnsi"/>
                <w:lang w:eastAsia="pl-PL"/>
              </w:rPr>
              <w:t xml:space="preserve">  </w:t>
            </w:r>
            <w:r w:rsidRPr="00076E99">
              <w:rPr>
                <w:rFonts w:asciiTheme="majorHAnsi" w:hAnsiTheme="majorHAnsi" w:cstheme="majorHAnsi"/>
              </w:rPr>
              <w:t>lub „</w:t>
            </w:r>
            <w:r w:rsidRPr="00076E99">
              <w:rPr>
                <w:rFonts w:asciiTheme="majorHAnsi" w:hAnsiTheme="majorHAnsi" w:cstheme="majorHAnsi"/>
                <w:b/>
                <w:bCs/>
              </w:rPr>
              <w:t>Stroną Ujawniającą</w:t>
            </w:r>
            <w:r w:rsidRPr="00076E99">
              <w:rPr>
                <w:rFonts w:asciiTheme="majorHAnsi" w:hAnsiTheme="majorHAnsi" w:cstheme="majorHAnsi"/>
              </w:rPr>
              <w:t>”</w:t>
            </w:r>
          </w:p>
          <w:p w14:paraId="60FCACC5" w14:textId="77777777" w:rsidR="000E5997" w:rsidRDefault="000E5997" w:rsidP="00E426C5">
            <w:pPr>
              <w:spacing w:after="72"/>
              <w:jc w:val="both"/>
              <w:rPr>
                <w:rFonts w:asciiTheme="majorHAnsi" w:hAnsiTheme="majorHAnsi"/>
              </w:rPr>
            </w:pPr>
          </w:p>
          <w:p w14:paraId="618DD7F5" w14:textId="77777777" w:rsidR="00E426C5" w:rsidRDefault="006E7415" w:rsidP="00E426C5">
            <w:pPr>
              <w:spacing w:after="72"/>
              <w:jc w:val="both"/>
              <w:rPr>
                <w:rFonts w:asciiTheme="majorHAnsi" w:hAnsiTheme="majorHAnsi"/>
              </w:rPr>
            </w:pPr>
            <w:r w:rsidRPr="00A15303">
              <w:rPr>
                <w:rFonts w:asciiTheme="majorHAnsi" w:hAnsiTheme="majorHAnsi"/>
              </w:rPr>
              <w:t>a</w:t>
            </w:r>
            <w:r w:rsidR="00606017" w:rsidRPr="00A15303">
              <w:rPr>
                <w:rFonts w:asciiTheme="majorHAnsi" w:hAnsiTheme="majorHAnsi"/>
              </w:rPr>
              <w:t xml:space="preserve"> </w:t>
            </w:r>
          </w:p>
          <w:p w14:paraId="1BCCB40A" w14:textId="2560D42D" w:rsidR="0000218C" w:rsidRDefault="00E919B0" w:rsidP="0000218C">
            <w:pPr>
              <w:rPr>
                <w:rFonts w:asciiTheme="majorHAnsi" w:hAnsiTheme="majorHAnsi" w:cstheme="majorHAnsi"/>
                <w:b/>
              </w:rPr>
            </w:pPr>
            <w:r>
              <w:rPr>
                <w:rFonts w:asciiTheme="majorHAnsi" w:hAnsiTheme="majorHAnsi" w:cstheme="majorHAnsi"/>
                <w:b/>
              </w:rPr>
              <w:t>……………………………………………………………………………………………………………………………………………………………………………………………………………………………………………………………………</w:t>
            </w:r>
          </w:p>
          <w:p w14:paraId="079A4E84" w14:textId="77777777" w:rsidR="00E919B0" w:rsidRPr="0000218C" w:rsidRDefault="00E919B0" w:rsidP="0000218C">
            <w:pPr>
              <w:rPr>
                <w:rFonts w:asciiTheme="majorHAnsi" w:hAnsiTheme="majorHAnsi" w:cstheme="majorHAnsi"/>
                <w:spacing w:val="15"/>
                <w:sz w:val="24"/>
                <w:szCs w:val="24"/>
              </w:rPr>
            </w:pPr>
          </w:p>
          <w:p w14:paraId="142546EC" w14:textId="68B499A5" w:rsidR="00EA2ABA" w:rsidRDefault="00EA2ABA" w:rsidP="001C2806">
            <w:pPr>
              <w:spacing w:after="72"/>
              <w:jc w:val="both"/>
              <w:rPr>
                <w:rFonts w:asciiTheme="majorHAnsi" w:hAnsiTheme="majorHAnsi"/>
              </w:rPr>
            </w:pPr>
            <w:r w:rsidRPr="00417D03">
              <w:rPr>
                <w:rFonts w:asciiTheme="majorHAnsi" w:hAnsiTheme="majorHAnsi"/>
              </w:rPr>
              <w:t>reprezentowana</w:t>
            </w:r>
            <w:r>
              <w:rPr>
                <w:rFonts w:asciiTheme="majorHAnsi" w:hAnsiTheme="majorHAnsi"/>
              </w:rPr>
              <w:t xml:space="preserve"> przez</w:t>
            </w:r>
            <w:r w:rsidR="00076BC9">
              <w:rPr>
                <w:rFonts w:asciiTheme="majorHAnsi" w:hAnsiTheme="majorHAnsi"/>
              </w:rPr>
              <w:t>:</w:t>
            </w:r>
          </w:p>
          <w:p w14:paraId="6E5970A3" w14:textId="64515678" w:rsidR="00E919B0" w:rsidRDefault="00E919B0" w:rsidP="006E7415">
            <w:pPr>
              <w:spacing w:after="72"/>
              <w:jc w:val="both"/>
              <w:rPr>
                <w:rFonts w:asciiTheme="majorHAnsi" w:hAnsiTheme="majorHAnsi"/>
              </w:rPr>
            </w:pPr>
            <w:r>
              <w:rPr>
                <w:rFonts w:asciiTheme="majorHAnsi" w:hAnsiTheme="majorHAnsi"/>
              </w:rPr>
              <w:t>…………………………………………………………………..</w:t>
            </w:r>
          </w:p>
          <w:p w14:paraId="1F6F2C9C" w14:textId="441A16A0" w:rsidR="00E919B0" w:rsidRDefault="00E919B0" w:rsidP="006E7415">
            <w:pPr>
              <w:spacing w:after="72"/>
              <w:jc w:val="both"/>
              <w:rPr>
                <w:rFonts w:asciiTheme="majorHAnsi" w:hAnsiTheme="majorHAnsi"/>
              </w:rPr>
            </w:pPr>
            <w:r>
              <w:rPr>
                <w:rFonts w:asciiTheme="majorHAnsi" w:hAnsiTheme="majorHAnsi"/>
              </w:rPr>
              <w:t>…………………………………………………………………..</w:t>
            </w:r>
          </w:p>
          <w:p w14:paraId="35AC25E0" w14:textId="77777777" w:rsidR="006E7415" w:rsidRPr="00417D03" w:rsidRDefault="006E7415" w:rsidP="006E7415">
            <w:pPr>
              <w:spacing w:after="72"/>
              <w:jc w:val="both"/>
              <w:rPr>
                <w:rFonts w:asciiTheme="majorHAnsi" w:hAnsiTheme="majorHAnsi"/>
              </w:rPr>
            </w:pPr>
            <w:r w:rsidRPr="00417D03">
              <w:rPr>
                <w:rFonts w:asciiTheme="majorHAnsi" w:hAnsiTheme="majorHAnsi"/>
              </w:rPr>
              <w:t>zwana dalej – „</w:t>
            </w:r>
            <w:r w:rsidRPr="00417D03">
              <w:rPr>
                <w:rFonts w:asciiTheme="majorHAnsi" w:hAnsiTheme="majorHAnsi"/>
                <w:b/>
                <w:bCs/>
              </w:rPr>
              <w:t>Stroną Otrzymującą</w:t>
            </w:r>
            <w:r w:rsidRPr="00417D03">
              <w:rPr>
                <w:rFonts w:asciiTheme="majorHAnsi" w:hAnsiTheme="majorHAnsi"/>
              </w:rPr>
              <w:t>”</w:t>
            </w:r>
          </w:p>
          <w:p w14:paraId="2835D3C0" w14:textId="77777777" w:rsidR="006E7415" w:rsidRPr="00417D03" w:rsidRDefault="006E7415" w:rsidP="006E7415">
            <w:pPr>
              <w:spacing w:after="72"/>
              <w:jc w:val="both"/>
              <w:rPr>
                <w:rFonts w:asciiTheme="majorHAnsi" w:hAnsiTheme="majorHAnsi"/>
              </w:rPr>
            </w:pPr>
          </w:p>
          <w:p w14:paraId="34092A44" w14:textId="77777777" w:rsidR="006E7415" w:rsidRPr="00417D03" w:rsidRDefault="006E7415" w:rsidP="006E7415">
            <w:pPr>
              <w:spacing w:after="72"/>
              <w:jc w:val="both"/>
              <w:rPr>
                <w:rFonts w:asciiTheme="majorHAnsi" w:hAnsiTheme="majorHAnsi"/>
              </w:rPr>
            </w:pPr>
            <w:r w:rsidRPr="00417D03">
              <w:rPr>
                <w:rFonts w:asciiTheme="majorHAnsi" w:hAnsiTheme="majorHAnsi"/>
              </w:rPr>
              <w:t>zwanymi dalej łącznie „</w:t>
            </w:r>
            <w:r w:rsidRPr="00417D03">
              <w:rPr>
                <w:rFonts w:asciiTheme="majorHAnsi" w:hAnsiTheme="majorHAnsi"/>
                <w:b/>
                <w:bCs/>
              </w:rPr>
              <w:t>Stronami</w:t>
            </w:r>
            <w:r w:rsidRPr="00417D03">
              <w:rPr>
                <w:rFonts w:asciiTheme="majorHAnsi" w:hAnsiTheme="majorHAnsi"/>
              </w:rPr>
              <w:t>” lub indywidualnie „</w:t>
            </w:r>
            <w:r w:rsidRPr="00417D03">
              <w:rPr>
                <w:rFonts w:asciiTheme="majorHAnsi" w:hAnsiTheme="majorHAnsi"/>
                <w:b/>
                <w:bCs/>
              </w:rPr>
              <w:t>Stroną</w:t>
            </w:r>
            <w:r w:rsidRPr="00417D03">
              <w:rPr>
                <w:rFonts w:asciiTheme="majorHAnsi" w:hAnsiTheme="majorHAnsi"/>
              </w:rPr>
              <w:t>”;</w:t>
            </w:r>
          </w:p>
          <w:p w14:paraId="5EA75169" w14:textId="62876104" w:rsidR="006E7415" w:rsidRDefault="006E7415" w:rsidP="006E7415">
            <w:pPr>
              <w:spacing w:after="72"/>
              <w:jc w:val="both"/>
              <w:rPr>
                <w:rFonts w:asciiTheme="majorHAnsi" w:hAnsiTheme="majorHAnsi"/>
              </w:rPr>
            </w:pPr>
          </w:p>
          <w:p w14:paraId="53EB19C3" w14:textId="77777777" w:rsidR="006E7415" w:rsidRPr="00D079B2" w:rsidRDefault="006E7415" w:rsidP="006E7415">
            <w:pPr>
              <w:spacing w:after="72" w:line="100" w:lineRule="atLeast"/>
              <w:ind w:left="709"/>
              <w:rPr>
                <w:rFonts w:asciiTheme="majorHAnsi" w:hAnsiTheme="majorHAnsi"/>
                <w:iCs/>
              </w:rPr>
            </w:pPr>
            <w:r w:rsidRPr="00D079B2">
              <w:rPr>
                <w:rFonts w:asciiTheme="majorHAnsi" w:hAnsiTheme="majorHAnsi"/>
                <w:iCs/>
              </w:rPr>
              <w:t>Mając na uwadze, że:</w:t>
            </w:r>
          </w:p>
          <w:p w14:paraId="7D4827E6" w14:textId="77777777" w:rsidR="006E7415" w:rsidRPr="00D079B2" w:rsidRDefault="006E7415" w:rsidP="006E7415">
            <w:pPr>
              <w:widowControl w:val="0"/>
              <w:numPr>
                <w:ilvl w:val="0"/>
                <w:numId w:val="1"/>
              </w:numPr>
              <w:suppressAutoHyphens/>
              <w:spacing w:after="72" w:line="100" w:lineRule="atLeast"/>
              <w:ind w:left="360"/>
              <w:jc w:val="both"/>
              <w:rPr>
                <w:rFonts w:asciiTheme="majorHAnsi" w:hAnsiTheme="majorHAnsi"/>
                <w:iCs/>
              </w:rPr>
            </w:pPr>
            <w:r w:rsidRPr="00D079B2">
              <w:rPr>
                <w:rFonts w:asciiTheme="majorHAnsi" w:hAnsiTheme="majorHAnsi"/>
                <w:iCs/>
              </w:rPr>
              <w:t>Strony zamierzają nawiązać współpracę (zwaną dalej „</w:t>
            </w:r>
            <w:r w:rsidRPr="00D079B2">
              <w:rPr>
                <w:rFonts w:asciiTheme="majorHAnsi" w:hAnsiTheme="majorHAnsi"/>
                <w:b/>
                <w:bCs/>
                <w:iCs/>
              </w:rPr>
              <w:t>Współpracą</w:t>
            </w:r>
            <w:r w:rsidRPr="00D079B2">
              <w:rPr>
                <w:rFonts w:asciiTheme="majorHAnsi" w:hAnsiTheme="majorHAnsi"/>
                <w:iCs/>
              </w:rPr>
              <w:t>”) i w ramach wykonywania prac związanych ze Współpracą niezbędne będzie dopuszczenie Strony Otrzymującej do informacji o charakterze poufnym i niejawnym dotyczących Strony Ujawniającej oraz jej klientów i kontrahentów, których nieuprawnione ujawnienie lub wykorzystanie może wywołać negatywne konsekwencje dla Strony Ujawniającej bądź jej klientów lub kontrahentów;</w:t>
            </w:r>
          </w:p>
          <w:p w14:paraId="542FAF7E" w14:textId="77777777" w:rsidR="006E7415" w:rsidRPr="00D079B2" w:rsidRDefault="006E7415" w:rsidP="006E7415">
            <w:pPr>
              <w:widowControl w:val="0"/>
              <w:numPr>
                <w:ilvl w:val="0"/>
                <w:numId w:val="1"/>
              </w:numPr>
              <w:suppressAutoHyphens/>
              <w:spacing w:after="72" w:line="100" w:lineRule="atLeast"/>
              <w:ind w:left="360"/>
              <w:jc w:val="both"/>
              <w:rPr>
                <w:rFonts w:asciiTheme="majorHAnsi" w:hAnsiTheme="majorHAnsi"/>
                <w:iCs/>
                <w:color w:val="000000"/>
              </w:rPr>
            </w:pPr>
            <w:r w:rsidRPr="00D079B2">
              <w:rPr>
                <w:rFonts w:asciiTheme="majorHAnsi" w:hAnsiTheme="majorHAnsi"/>
                <w:iCs/>
              </w:rPr>
              <w:lastRenderedPageBreak/>
              <w:t xml:space="preserve">Celem Stron zawierających niniejszą Umowę, jest </w:t>
            </w:r>
            <w:r w:rsidRPr="00D079B2">
              <w:rPr>
                <w:rFonts w:asciiTheme="majorHAnsi" w:hAnsiTheme="majorHAnsi"/>
                <w:iCs/>
                <w:color w:val="000000"/>
              </w:rPr>
              <w:t xml:space="preserve">zapewnienie ochrony informacji </w:t>
            </w:r>
            <w:r w:rsidRPr="00D079B2">
              <w:rPr>
                <w:rFonts w:asciiTheme="majorHAnsi" w:hAnsiTheme="majorHAnsi"/>
                <w:iCs/>
              </w:rPr>
              <w:t xml:space="preserve">o charakterze poufnym i niejawnym </w:t>
            </w:r>
            <w:r w:rsidRPr="00D079B2">
              <w:rPr>
                <w:rFonts w:asciiTheme="majorHAnsi" w:hAnsiTheme="majorHAnsi"/>
                <w:iCs/>
                <w:color w:val="000000"/>
              </w:rPr>
              <w:t>przekazywanych w trakcie prowadzenia przez Strony prac w związku z planowaną Współpracą,</w:t>
            </w:r>
          </w:p>
          <w:p w14:paraId="446C683D" w14:textId="77777777" w:rsidR="006E7415" w:rsidRPr="00D079B2" w:rsidRDefault="006E7415" w:rsidP="006E7415">
            <w:pPr>
              <w:spacing w:after="72" w:line="100" w:lineRule="atLeast"/>
              <w:ind w:left="349"/>
              <w:jc w:val="both"/>
              <w:rPr>
                <w:rFonts w:asciiTheme="majorHAnsi" w:hAnsiTheme="majorHAnsi"/>
                <w:iCs/>
                <w:color w:val="000000"/>
              </w:rPr>
            </w:pPr>
            <w:r w:rsidRPr="00D079B2">
              <w:rPr>
                <w:rFonts w:asciiTheme="majorHAnsi" w:hAnsiTheme="majorHAnsi"/>
                <w:iCs/>
                <w:color w:val="000000"/>
              </w:rPr>
              <w:t>Strony zawierają niniejszą Umowę o treści:</w:t>
            </w:r>
          </w:p>
          <w:p w14:paraId="0DE7C27B" w14:textId="77777777" w:rsidR="006E7415" w:rsidRPr="00417D03" w:rsidRDefault="006E7415" w:rsidP="006E7415">
            <w:pPr>
              <w:spacing w:after="72"/>
              <w:jc w:val="both"/>
              <w:rPr>
                <w:rFonts w:asciiTheme="majorHAnsi" w:hAnsiTheme="majorHAnsi"/>
                <w:i/>
                <w:iCs/>
                <w:color w:val="000000"/>
              </w:rPr>
            </w:pPr>
          </w:p>
          <w:p w14:paraId="0F1CA5C1" w14:textId="77777777" w:rsidR="006E7415" w:rsidRPr="00417D03" w:rsidRDefault="006E7415" w:rsidP="006E7415">
            <w:pPr>
              <w:spacing w:after="72"/>
              <w:jc w:val="center"/>
              <w:rPr>
                <w:rFonts w:asciiTheme="majorHAnsi" w:hAnsiTheme="majorHAnsi"/>
              </w:rPr>
            </w:pPr>
            <w:r w:rsidRPr="00417D03">
              <w:rPr>
                <w:rFonts w:asciiTheme="majorHAnsi" w:hAnsiTheme="majorHAnsi"/>
                <w:b/>
                <w:bCs/>
                <w:color w:val="000000"/>
              </w:rPr>
              <w:t>§ 1</w:t>
            </w:r>
          </w:p>
          <w:p w14:paraId="590F9203" w14:textId="77777777" w:rsidR="006E7415" w:rsidRPr="00417D03" w:rsidRDefault="006E7415" w:rsidP="006E7415">
            <w:pPr>
              <w:widowControl w:val="0"/>
              <w:numPr>
                <w:ilvl w:val="0"/>
                <w:numId w:val="2"/>
              </w:numPr>
              <w:suppressAutoHyphens/>
              <w:spacing w:after="72"/>
              <w:jc w:val="both"/>
              <w:rPr>
                <w:rFonts w:asciiTheme="majorHAnsi" w:hAnsiTheme="majorHAnsi"/>
              </w:rPr>
            </w:pPr>
            <w:r w:rsidRPr="00417D03">
              <w:rPr>
                <w:rFonts w:asciiTheme="majorHAnsi" w:hAnsiTheme="majorHAnsi"/>
              </w:rPr>
              <w:t>Strony zgodnie oświadczają, że przez informacje o charakterze poufnym i niejawnym rozumie się wszelkie materiały, dokumenty i informacje techniczne, technologiczne, handlowe, finansowe, prawne i organizacyjne oraz wszelkie inne informacje posiadające wartość gospodarczą, wyrażone w jakikolwiek sposób, a w tym za pomocą mowy, pisma, obrazu, rysunku, znaku lub dźwięku,  dotyczące Strony Ujawniającej bądź jej klientów lub kontrahentów, co do których Strona Ujawniająca bądź jej klienci lub kontrahenci podjęli niezbędne działania w celu zachowania ich poufności, które zostały uzyskane przez Stronę Otrzymującą, bezpośrednio od Strony Ujawniającej bądź za pośrednictwem osób trzecich, w czasie trwania Współpracy, bądź podczas czynności poprzedzających rozpoczęcie Współpracy.</w:t>
            </w:r>
          </w:p>
          <w:p w14:paraId="45616012" w14:textId="77777777" w:rsidR="006E7415" w:rsidRPr="00417D03" w:rsidRDefault="006E7415" w:rsidP="006E7415">
            <w:pPr>
              <w:widowControl w:val="0"/>
              <w:numPr>
                <w:ilvl w:val="0"/>
                <w:numId w:val="2"/>
              </w:numPr>
              <w:suppressAutoHyphens/>
              <w:spacing w:after="72"/>
              <w:jc w:val="both"/>
              <w:rPr>
                <w:rFonts w:asciiTheme="majorHAnsi" w:hAnsiTheme="majorHAnsi"/>
              </w:rPr>
            </w:pPr>
            <w:r w:rsidRPr="00417D03">
              <w:rPr>
                <w:rFonts w:asciiTheme="majorHAnsi" w:hAnsiTheme="majorHAnsi"/>
              </w:rPr>
              <w:t>Strony zgodnie oświadczają, że informacjami o charakterze poufnym i niejawnym są również informacje, co do których nie zostały podjęte bezpośrednie działania w celu zachowania ich poufności, ale których treść wskazuje na konieczność zachowania ich poufności, a w tym informacje uzyskane w wyniku analizy lub przetworzenia informacji, o których mowa w ust. 1.</w:t>
            </w:r>
          </w:p>
          <w:p w14:paraId="43AF6A5B" w14:textId="77777777" w:rsidR="006E7415" w:rsidRPr="00417D03" w:rsidRDefault="006E7415" w:rsidP="006E7415">
            <w:pPr>
              <w:widowControl w:val="0"/>
              <w:numPr>
                <w:ilvl w:val="0"/>
                <w:numId w:val="2"/>
              </w:numPr>
              <w:suppressAutoHyphens/>
              <w:spacing w:after="72"/>
              <w:rPr>
                <w:rFonts w:asciiTheme="majorHAnsi" w:hAnsiTheme="majorHAnsi"/>
              </w:rPr>
            </w:pPr>
            <w:r w:rsidRPr="00417D03">
              <w:rPr>
                <w:rFonts w:asciiTheme="majorHAnsi" w:hAnsiTheme="majorHAnsi"/>
              </w:rPr>
              <w:t>Informacjami o charakterze poufnym i niejawnym są w szczególności:</w:t>
            </w:r>
          </w:p>
          <w:p w14:paraId="3B8FFA67" w14:textId="77777777" w:rsidR="006E7415" w:rsidRPr="00417D03" w:rsidRDefault="006E7415" w:rsidP="006E7415">
            <w:pPr>
              <w:widowControl w:val="0"/>
              <w:numPr>
                <w:ilvl w:val="0"/>
                <w:numId w:val="3"/>
              </w:numPr>
              <w:tabs>
                <w:tab w:val="num" w:pos="1134"/>
              </w:tabs>
              <w:suppressAutoHyphens/>
              <w:spacing w:after="72"/>
              <w:jc w:val="both"/>
              <w:rPr>
                <w:rFonts w:asciiTheme="majorHAnsi" w:hAnsiTheme="majorHAnsi"/>
                <w:color w:val="000000"/>
              </w:rPr>
            </w:pPr>
            <w:r>
              <w:rPr>
                <w:rFonts w:asciiTheme="majorHAnsi" w:hAnsiTheme="majorHAnsi"/>
              </w:rPr>
              <w:t>informacje dotyczące firmy</w:t>
            </w:r>
            <w:r w:rsidRPr="00417D03">
              <w:rPr>
                <w:rFonts w:asciiTheme="majorHAnsi" w:hAnsiTheme="majorHAnsi"/>
              </w:rPr>
              <w:t xml:space="preserve">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rPr>
              <w:t xml:space="preserve">(lub jej klientów bądź kontrahentów), a w tym </w:t>
            </w:r>
            <w:r w:rsidRPr="00417D03">
              <w:rPr>
                <w:rFonts w:asciiTheme="majorHAnsi" w:hAnsiTheme="majorHAnsi"/>
                <w:color w:val="000000"/>
              </w:rPr>
              <w:t>jej organizacji, działalności handlowej, przedsiębiorstwa, finansów lub odnoszące się do jej oddziałów bądź podmiotów powiązanych lub zależnych;</w:t>
            </w:r>
          </w:p>
          <w:p w14:paraId="1D8616FD" w14:textId="77777777" w:rsidR="006E7415" w:rsidRPr="00417D03" w:rsidRDefault="006E7415" w:rsidP="006E7415">
            <w:pPr>
              <w:widowControl w:val="0"/>
              <w:numPr>
                <w:ilvl w:val="0"/>
                <w:numId w:val="3"/>
              </w:numPr>
              <w:tabs>
                <w:tab w:val="num" w:pos="1134"/>
              </w:tabs>
              <w:suppressAutoHyphens/>
              <w:spacing w:after="72"/>
              <w:jc w:val="both"/>
              <w:rPr>
                <w:rFonts w:asciiTheme="majorHAnsi" w:hAnsiTheme="majorHAnsi"/>
                <w:color w:val="000000"/>
              </w:rPr>
            </w:pPr>
            <w:r w:rsidRPr="00417D03">
              <w:rPr>
                <w:rFonts w:asciiTheme="majorHAnsi" w:hAnsiTheme="majorHAnsi"/>
                <w:color w:val="000000"/>
              </w:rPr>
              <w:t xml:space="preserve">informacje o zatwierdzonych kierunkach rozwoju </w:t>
            </w:r>
            <w:r>
              <w:rPr>
                <w:rFonts w:asciiTheme="majorHAnsi" w:hAnsiTheme="majorHAnsi"/>
              </w:rPr>
              <w:t>firmy</w:t>
            </w:r>
            <w:r w:rsidRPr="00417D03">
              <w:rPr>
                <w:rFonts w:asciiTheme="majorHAnsi" w:hAnsiTheme="majorHAnsi"/>
              </w:rPr>
              <w:t xml:space="preserve">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color w:val="000000"/>
              </w:rPr>
              <w:t xml:space="preserve">(lub jej klientów bądź kontrahentów) oraz o wieloletnich programach działalności, a także podejmowanych przez </w:t>
            </w:r>
            <w:r>
              <w:rPr>
                <w:rFonts w:asciiTheme="majorHAnsi" w:hAnsiTheme="majorHAnsi"/>
              </w:rPr>
              <w:t>firmę</w:t>
            </w:r>
            <w:r w:rsidRPr="00417D03">
              <w:rPr>
                <w:rFonts w:asciiTheme="majorHAnsi" w:hAnsiTheme="majorHAnsi"/>
              </w:rPr>
              <w:t xml:space="preserve">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color w:val="000000"/>
              </w:rPr>
              <w:t>(lub jej klientów bądź kontrahentów) przygotowaniach w tym zakresie;</w:t>
            </w:r>
          </w:p>
          <w:p w14:paraId="3C2CAC05" w14:textId="77777777" w:rsidR="006E7415" w:rsidRPr="00417D03" w:rsidRDefault="006E7415" w:rsidP="006E7415">
            <w:pPr>
              <w:widowControl w:val="0"/>
              <w:numPr>
                <w:ilvl w:val="0"/>
                <w:numId w:val="3"/>
              </w:numPr>
              <w:tabs>
                <w:tab w:val="num" w:pos="1134"/>
              </w:tabs>
              <w:suppressAutoHyphens/>
              <w:spacing w:after="72"/>
              <w:jc w:val="both"/>
              <w:rPr>
                <w:rFonts w:asciiTheme="majorHAnsi" w:hAnsiTheme="majorHAnsi"/>
                <w:color w:val="000000"/>
              </w:rPr>
            </w:pPr>
            <w:r w:rsidRPr="00417D03">
              <w:rPr>
                <w:rFonts w:asciiTheme="majorHAnsi" w:hAnsiTheme="majorHAnsi"/>
                <w:color w:val="000000"/>
              </w:rPr>
              <w:lastRenderedPageBreak/>
              <w:t xml:space="preserve">informacje o organizacji wewnętrznej </w:t>
            </w:r>
            <w:r>
              <w:rPr>
                <w:rFonts w:asciiTheme="majorHAnsi" w:hAnsiTheme="majorHAnsi"/>
              </w:rPr>
              <w:t>firmy</w:t>
            </w:r>
            <w:r w:rsidRPr="00417D03">
              <w:rPr>
                <w:rFonts w:asciiTheme="majorHAnsi" w:hAnsiTheme="majorHAnsi"/>
              </w:rPr>
              <w:t xml:space="preserve">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color w:val="000000"/>
              </w:rPr>
              <w:t xml:space="preserve">(lub jej klientów bądź kontrahentów), wyposażeniu przedsiębiorstwa </w:t>
            </w:r>
            <w:r>
              <w:rPr>
                <w:rFonts w:asciiTheme="majorHAnsi" w:hAnsiTheme="majorHAnsi"/>
                <w:color w:val="000000"/>
              </w:rPr>
              <w:t xml:space="preserve">firmy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color w:val="000000"/>
              </w:rPr>
              <w:t>(lub jej klientów bądź kontrahentów), form i metod pracy (w tym stosowanej technologii i know-how), sposobach działania oraz prowadzonych akcjach marketingowych;</w:t>
            </w:r>
          </w:p>
          <w:p w14:paraId="18D019EE" w14:textId="77777777" w:rsidR="006E7415" w:rsidRPr="00417D03" w:rsidRDefault="006E7415" w:rsidP="006E7415">
            <w:pPr>
              <w:widowControl w:val="0"/>
              <w:numPr>
                <w:ilvl w:val="0"/>
                <w:numId w:val="3"/>
              </w:numPr>
              <w:tabs>
                <w:tab w:val="num" w:pos="1134"/>
              </w:tabs>
              <w:suppressAutoHyphens/>
              <w:spacing w:after="72"/>
              <w:jc w:val="both"/>
              <w:rPr>
                <w:rFonts w:asciiTheme="majorHAnsi" w:hAnsiTheme="majorHAnsi"/>
                <w:color w:val="000000"/>
              </w:rPr>
            </w:pPr>
            <w:r w:rsidRPr="00417D03">
              <w:rPr>
                <w:rFonts w:asciiTheme="majorHAnsi" w:hAnsiTheme="majorHAnsi"/>
                <w:color w:val="000000"/>
              </w:rPr>
              <w:t xml:space="preserve">informacje o liczbie i strukturze zatrudnienia oraz wysokości wynagrodzeń w </w:t>
            </w:r>
            <w:r>
              <w:rPr>
                <w:rFonts w:asciiTheme="majorHAnsi" w:hAnsiTheme="majorHAnsi"/>
                <w:color w:val="000000"/>
              </w:rPr>
              <w:t>firmie</w:t>
            </w:r>
            <w:r w:rsidRPr="00417D03">
              <w:rPr>
                <w:rFonts w:asciiTheme="majorHAnsi" w:hAnsiTheme="majorHAnsi"/>
                <w:color w:val="000000"/>
              </w:rPr>
              <w:t xml:space="preserve"> </w:t>
            </w:r>
            <w:r w:rsidR="008B2E8B" w:rsidRPr="009D314E">
              <w:rPr>
                <w:rFonts w:asciiTheme="majorHAnsi" w:hAnsiTheme="majorHAnsi" w:cstheme="majorHAnsi"/>
                <w:b/>
                <w:bCs/>
                <w:lang w:eastAsia="pl-PL"/>
              </w:rPr>
              <w:t>Wytwórnia Sprzętu Komunikacyjnego "PZL-Kalisz" S.A</w:t>
            </w:r>
            <w:r w:rsidR="008D6906" w:rsidRPr="00417D03">
              <w:rPr>
                <w:rFonts w:asciiTheme="majorHAnsi" w:hAnsiTheme="majorHAnsi"/>
              </w:rPr>
              <w:t xml:space="preserve"> </w:t>
            </w:r>
            <w:r w:rsidRPr="00417D03">
              <w:rPr>
                <w:rFonts w:asciiTheme="majorHAnsi" w:hAnsiTheme="majorHAnsi"/>
              </w:rPr>
              <w:t xml:space="preserve"> </w:t>
            </w:r>
            <w:r w:rsidRPr="00417D03">
              <w:rPr>
                <w:rFonts w:asciiTheme="majorHAnsi" w:hAnsiTheme="majorHAnsi"/>
                <w:color w:val="000000"/>
              </w:rPr>
              <w:t>(lub u jej klientów bądź kontrahentów);</w:t>
            </w:r>
          </w:p>
          <w:p w14:paraId="027F7856" w14:textId="77777777" w:rsidR="006E7415" w:rsidRPr="00417D03" w:rsidRDefault="006E7415" w:rsidP="006E7415">
            <w:pPr>
              <w:widowControl w:val="0"/>
              <w:numPr>
                <w:ilvl w:val="0"/>
                <w:numId w:val="3"/>
              </w:numPr>
              <w:tabs>
                <w:tab w:val="num" w:pos="1134"/>
              </w:tabs>
              <w:suppressAutoHyphens/>
              <w:spacing w:after="72"/>
              <w:jc w:val="both"/>
              <w:rPr>
                <w:rFonts w:asciiTheme="majorHAnsi" w:hAnsiTheme="majorHAnsi"/>
                <w:color w:val="000000"/>
              </w:rPr>
            </w:pPr>
            <w:r w:rsidRPr="00417D03">
              <w:rPr>
                <w:rFonts w:asciiTheme="majorHAnsi" w:hAnsiTheme="majorHAnsi"/>
                <w:color w:val="000000"/>
              </w:rPr>
              <w:t xml:space="preserve">informacje o pracach naukowo – badawczych, projektowych, technologicznych i konstrukcyjnych, inwestycjach, wynalazkach (patentach) i wzorach użytkowych, mających związek z działalnością gospodarczą prowadzoną przez </w:t>
            </w:r>
            <w:r>
              <w:rPr>
                <w:rFonts w:asciiTheme="majorHAnsi" w:hAnsiTheme="majorHAnsi"/>
                <w:color w:val="000000"/>
              </w:rPr>
              <w:t>firmę</w:t>
            </w:r>
            <w:r w:rsidRPr="00417D03">
              <w:rPr>
                <w:rFonts w:asciiTheme="majorHAnsi" w:hAnsiTheme="majorHAnsi"/>
                <w:color w:val="000000"/>
              </w:rPr>
              <w:t xml:space="preserve">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color w:val="000000"/>
              </w:rPr>
              <w:t>(lub jej klientów bądź kontrahentów);</w:t>
            </w:r>
          </w:p>
          <w:p w14:paraId="6F38298C" w14:textId="77777777" w:rsidR="006E7415" w:rsidRPr="00417D03" w:rsidRDefault="006E7415" w:rsidP="006E7415">
            <w:pPr>
              <w:widowControl w:val="0"/>
              <w:numPr>
                <w:ilvl w:val="0"/>
                <w:numId w:val="3"/>
              </w:numPr>
              <w:tabs>
                <w:tab w:val="num" w:pos="1134"/>
              </w:tabs>
              <w:suppressAutoHyphens/>
              <w:spacing w:after="72"/>
              <w:jc w:val="both"/>
              <w:rPr>
                <w:rFonts w:asciiTheme="majorHAnsi" w:hAnsiTheme="majorHAnsi"/>
                <w:color w:val="000000"/>
              </w:rPr>
            </w:pPr>
            <w:r w:rsidRPr="00417D03">
              <w:rPr>
                <w:rFonts w:asciiTheme="majorHAnsi" w:hAnsiTheme="majorHAnsi"/>
                <w:color w:val="000000"/>
              </w:rPr>
              <w:t xml:space="preserve">informacje o osobach zatrudnionych w </w:t>
            </w:r>
            <w:r>
              <w:rPr>
                <w:rFonts w:asciiTheme="majorHAnsi" w:hAnsiTheme="majorHAnsi"/>
                <w:color w:val="000000"/>
              </w:rPr>
              <w:t>firmie</w:t>
            </w:r>
            <w:r w:rsidRPr="00417D03">
              <w:rPr>
                <w:rFonts w:asciiTheme="majorHAnsi" w:hAnsiTheme="majorHAnsi"/>
                <w:color w:val="000000"/>
              </w:rPr>
              <w:t xml:space="preserve">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color w:val="000000"/>
              </w:rPr>
              <w:t>(lub u jej klientów bądź kontrahentów) oraz o jakichkolwiek danych pozwalających na identyfikację tych osób lub podmiotów, względnie zestawianie cech je charakteryzujących;</w:t>
            </w:r>
          </w:p>
          <w:p w14:paraId="589EC371" w14:textId="77777777" w:rsidR="006E7415" w:rsidRPr="00417D03" w:rsidRDefault="006E7415" w:rsidP="006E7415">
            <w:pPr>
              <w:widowControl w:val="0"/>
              <w:numPr>
                <w:ilvl w:val="0"/>
                <w:numId w:val="3"/>
              </w:numPr>
              <w:tabs>
                <w:tab w:val="num" w:pos="1134"/>
              </w:tabs>
              <w:suppressAutoHyphens/>
              <w:spacing w:after="72"/>
              <w:jc w:val="both"/>
              <w:rPr>
                <w:rFonts w:asciiTheme="majorHAnsi" w:hAnsiTheme="majorHAnsi"/>
                <w:color w:val="000000"/>
              </w:rPr>
            </w:pPr>
            <w:r w:rsidRPr="00417D03">
              <w:rPr>
                <w:rFonts w:asciiTheme="majorHAnsi" w:hAnsiTheme="majorHAnsi"/>
                <w:color w:val="000000"/>
              </w:rPr>
              <w:t xml:space="preserve">informacje dotyczące prowadzonych przez </w:t>
            </w:r>
            <w:r>
              <w:rPr>
                <w:rFonts w:asciiTheme="majorHAnsi" w:hAnsiTheme="majorHAnsi"/>
                <w:color w:val="000000"/>
              </w:rPr>
              <w:t>firmę</w:t>
            </w:r>
            <w:r w:rsidRPr="00417D03">
              <w:rPr>
                <w:rFonts w:asciiTheme="majorHAnsi" w:hAnsiTheme="majorHAnsi"/>
                <w:color w:val="000000"/>
              </w:rPr>
              <w:t xml:space="preserve">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color w:val="000000"/>
              </w:rPr>
              <w:t>(lub jej klientów bądź kontrahentów) spraw prawnych i handlowych, przygotowań i negocjacji w sprawie zawarcia umów, warunków prawnych, technicznych i ekonomicznych określonych w tych umowach, korespondencji handlowej, pism procesowych i administracyjnych, orzeczeń sądowych, administracyjnych i sądowo-administracyjnych;</w:t>
            </w:r>
          </w:p>
          <w:p w14:paraId="5DBC9FE3" w14:textId="77777777" w:rsidR="006E7415" w:rsidRPr="00417D03" w:rsidRDefault="006E7415" w:rsidP="006E7415">
            <w:pPr>
              <w:widowControl w:val="0"/>
              <w:numPr>
                <w:ilvl w:val="0"/>
                <w:numId w:val="3"/>
              </w:numPr>
              <w:suppressAutoHyphens/>
              <w:spacing w:after="72"/>
              <w:jc w:val="both"/>
              <w:rPr>
                <w:rFonts w:asciiTheme="majorHAnsi" w:hAnsiTheme="majorHAnsi"/>
                <w:color w:val="000000"/>
              </w:rPr>
            </w:pPr>
            <w:r w:rsidRPr="00417D03">
              <w:rPr>
                <w:rFonts w:asciiTheme="majorHAnsi" w:hAnsiTheme="majorHAnsi"/>
                <w:color w:val="000000"/>
              </w:rPr>
              <w:t xml:space="preserve">informacje o wszelkich danych finansowych </w:t>
            </w:r>
            <w:r>
              <w:rPr>
                <w:rFonts w:asciiTheme="majorHAnsi" w:hAnsiTheme="majorHAnsi"/>
                <w:color w:val="000000"/>
              </w:rPr>
              <w:t>firmy</w:t>
            </w:r>
            <w:r w:rsidRPr="00417D03">
              <w:rPr>
                <w:rFonts w:asciiTheme="majorHAnsi" w:hAnsiTheme="majorHAnsi"/>
                <w:color w:val="000000"/>
              </w:rPr>
              <w:t xml:space="preserve">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color w:val="000000"/>
              </w:rPr>
              <w:t>(lub jej klientów bądź kontrahentów), także wówczas, gdy dane te podlegają udostępnieniu na podstawie przepisów prawa, ale zanim to nastąpi;</w:t>
            </w:r>
          </w:p>
          <w:p w14:paraId="284EBF80" w14:textId="77777777" w:rsidR="006E7415" w:rsidRPr="006E7415" w:rsidRDefault="006E7415" w:rsidP="006E7415">
            <w:pPr>
              <w:widowControl w:val="0"/>
              <w:numPr>
                <w:ilvl w:val="0"/>
                <w:numId w:val="3"/>
              </w:numPr>
              <w:tabs>
                <w:tab w:val="num" w:pos="1134"/>
              </w:tabs>
              <w:suppressAutoHyphens/>
              <w:spacing w:after="72"/>
              <w:jc w:val="both"/>
              <w:rPr>
                <w:rFonts w:asciiTheme="majorHAnsi" w:hAnsiTheme="majorHAnsi"/>
              </w:rPr>
            </w:pPr>
            <w:r w:rsidRPr="00417D03">
              <w:rPr>
                <w:rFonts w:asciiTheme="majorHAnsi" w:hAnsiTheme="majorHAnsi"/>
                <w:color w:val="000000"/>
              </w:rPr>
              <w:t xml:space="preserve">wszelkie inne informacje przekazane przez </w:t>
            </w:r>
            <w:r>
              <w:rPr>
                <w:rFonts w:asciiTheme="majorHAnsi" w:hAnsiTheme="majorHAnsi"/>
                <w:color w:val="000000"/>
              </w:rPr>
              <w:t>firmę</w:t>
            </w:r>
            <w:r w:rsidRPr="00417D03">
              <w:rPr>
                <w:rFonts w:asciiTheme="majorHAnsi" w:hAnsiTheme="majorHAnsi"/>
                <w:color w:val="000000"/>
              </w:rPr>
              <w:t xml:space="preserve"> </w:t>
            </w:r>
            <w:r w:rsidR="008B2E8B" w:rsidRPr="009D314E">
              <w:rPr>
                <w:rFonts w:asciiTheme="majorHAnsi" w:hAnsiTheme="majorHAnsi" w:cstheme="majorHAnsi"/>
                <w:b/>
                <w:bCs/>
                <w:lang w:eastAsia="pl-PL"/>
              </w:rPr>
              <w:t>Wytwórnia Sprzętu Komunikacyjnego "PZL-Kalisz" S.A</w:t>
            </w:r>
            <w:r w:rsidR="008B2E8B" w:rsidRPr="009D314E">
              <w:rPr>
                <w:rFonts w:asciiTheme="majorHAnsi" w:hAnsiTheme="majorHAnsi" w:cstheme="majorHAnsi"/>
                <w:lang w:eastAsia="pl-PL"/>
              </w:rPr>
              <w:t xml:space="preserve"> </w:t>
            </w:r>
            <w:r w:rsidRPr="00417D03">
              <w:rPr>
                <w:rFonts w:asciiTheme="majorHAnsi" w:hAnsiTheme="majorHAnsi"/>
                <w:color w:val="000000"/>
              </w:rPr>
              <w:t>(lub jej klientów bądź kontrahentów) określone jako informacje poufne.</w:t>
            </w:r>
          </w:p>
          <w:p w14:paraId="70156AE3" w14:textId="77777777" w:rsidR="006E7415" w:rsidRPr="00417D03" w:rsidRDefault="006E7415" w:rsidP="006E7415">
            <w:pPr>
              <w:widowControl w:val="0"/>
              <w:tabs>
                <w:tab w:val="num" w:pos="1134"/>
              </w:tabs>
              <w:suppressAutoHyphens/>
              <w:spacing w:after="72"/>
              <w:ind w:left="360"/>
              <w:jc w:val="both"/>
              <w:rPr>
                <w:rFonts w:asciiTheme="majorHAnsi" w:hAnsiTheme="majorHAnsi"/>
              </w:rPr>
            </w:pPr>
          </w:p>
          <w:p w14:paraId="00B27B0F" w14:textId="77777777" w:rsidR="006E7415" w:rsidRPr="00417D03" w:rsidRDefault="006E7415" w:rsidP="006E7415">
            <w:pPr>
              <w:widowControl w:val="0"/>
              <w:numPr>
                <w:ilvl w:val="0"/>
                <w:numId w:val="2"/>
              </w:numPr>
              <w:suppressAutoHyphens/>
              <w:spacing w:after="72"/>
              <w:jc w:val="both"/>
              <w:rPr>
                <w:rFonts w:asciiTheme="majorHAnsi" w:hAnsiTheme="majorHAnsi"/>
              </w:rPr>
            </w:pPr>
            <w:r w:rsidRPr="00417D03">
              <w:rPr>
                <w:rFonts w:asciiTheme="majorHAnsi" w:hAnsiTheme="majorHAnsi"/>
              </w:rPr>
              <w:t xml:space="preserve">Strony zgodnie oświadczają, że w przypadku uzyskania przez Stronę Otrzymującą informacji, co do których nie ma pewności co do tego czy są </w:t>
            </w:r>
            <w:r w:rsidRPr="00417D03">
              <w:rPr>
                <w:rFonts w:asciiTheme="majorHAnsi" w:hAnsiTheme="majorHAnsi"/>
              </w:rPr>
              <w:lastRenderedPageBreak/>
              <w:t>informacjami poufnymi oraz niejawnymi, Strona Otrzymująca zobowiązana jest do traktowania tych informacji jak informacji poufnych i niejawnych oraz niezwłocznego poinformowania Strony Ujawniającej o powstałych wątpliwościach. W przypadku braku niezwłocznej odpowiedzi Strony Ujawniającej przyjmuje się, że dana informacja jest informacją o charakterze poufnym i niejawnym.</w:t>
            </w:r>
          </w:p>
          <w:p w14:paraId="5A2793D6" w14:textId="77777777" w:rsidR="006E7415" w:rsidRPr="00417D03" w:rsidRDefault="006E7415" w:rsidP="006E7415">
            <w:pPr>
              <w:widowControl w:val="0"/>
              <w:numPr>
                <w:ilvl w:val="0"/>
                <w:numId w:val="2"/>
              </w:numPr>
              <w:suppressAutoHyphens/>
              <w:spacing w:after="72" w:line="100" w:lineRule="atLeast"/>
              <w:jc w:val="both"/>
              <w:rPr>
                <w:rFonts w:asciiTheme="majorHAnsi" w:hAnsiTheme="majorHAnsi"/>
              </w:rPr>
            </w:pPr>
            <w:r w:rsidRPr="00417D03">
              <w:rPr>
                <w:rFonts w:asciiTheme="majorHAnsi" w:hAnsiTheme="majorHAnsi"/>
              </w:rPr>
              <w:t>Strony zgodnie oświadczają, że informacje o charakterze poufnym i niejawnym, o których mowa w ust. 1 do 4, zwane są dalej łącznie jako „</w:t>
            </w:r>
            <w:r w:rsidRPr="00417D03">
              <w:rPr>
                <w:rFonts w:asciiTheme="majorHAnsi" w:hAnsiTheme="majorHAnsi"/>
                <w:b/>
                <w:bCs/>
              </w:rPr>
              <w:t>Informacje Poufne</w:t>
            </w:r>
            <w:r w:rsidRPr="00417D03">
              <w:rPr>
                <w:rFonts w:asciiTheme="majorHAnsi" w:hAnsiTheme="majorHAnsi"/>
              </w:rPr>
              <w:t xml:space="preserve">”. </w:t>
            </w:r>
          </w:p>
          <w:p w14:paraId="3B5F6B16" w14:textId="77777777" w:rsidR="006E7415" w:rsidRPr="00417D03" w:rsidRDefault="006E7415" w:rsidP="006E7415">
            <w:pPr>
              <w:widowControl w:val="0"/>
              <w:numPr>
                <w:ilvl w:val="0"/>
                <w:numId w:val="2"/>
              </w:numPr>
              <w:suppressAutoHyphens/>
              <w:spacing w:after="72" w:line="100" w:lineRule="atLeast"/>
              <w:jc w:val="both"/>
              <w:rPr>
                <w:rFonts w:asciiTheme="majorHAnsi" w:hAnsiTheme="majorHAnsi"/>
              </w:rPr>
            </w:pPr>
            <w:r w:rsidRPr="00417D03">
              <w:rPr>
                <w:rFonts w:asciiTheme="majorHAnsi" w:hAnsiTheme="majorHAnsi"/>
              </w:rPr>
              <w:t>Strony zgodnie oświadczają, że Informacjami Poufnymi nie są informacje:</w:t>
            </w:r>
          </w:p>
          <w:p w14:paraId="569BF0F9" w14:textId="77777777" w:rsidR="006E7415" w:rsidRPr="00417D03" w:rsidRDefault="006E7415" w:rsidP="006E7415">
            <w:pPr>
              <w:widowControl w:val="0"/>
              <w:numPr>
                <w:ilvl w:val="0"/>
                <w:numId w:val="4"/>
              </w:numPr>
              <w:suppressAutoHyphens/>
              <w:spacing w:after="72"/>
              <w:jc w:val="both"/>
              <w:rPr>
                <w:rFonts w:asciiTheme="majorHAnsi" w:hAnsiTheme="majorHAnsi"/>
              </w:rPr>
            </w:pPr>
            <w:r w:rsidRPr="00417D03">
              <w:rPr>
                <w:rFonts w:asciiTheme="majorHAnsi" w:hAnsiTheme="majorHAnsi"/>
              </w:rPr>
              <w:t>które są lub staną się publicznie dostępne w jakikolwiek sposób bez naruszenia niniejszej Umowy przez Stronę Otrzymującą;</w:t>
            </w:r>
          </w:p>
          <w:p w14:paraId="37787353" w14:textId="5F0CFD1C" w:rsidR="006E7415" w:rsidRPr="00246DA9" w:rsidRDefault="006E7415" w:rsidP="006E7415">
            <w:pPr>
              <w:widowControl w:val="0"/>
              <w:numPr>
                <w:ilvl w:val="0"/>
                <w:numId w:val="4"/>
              </w:numPr>
              <w:suppressAutoHyphens/>
              <w:spacing w:after="72"/>
              <w:jc w:val="both"/>
              <w:rPr>
                <w:rFonts w:asciiTheme="majorHAnsi" w:hAnsiTheme="majorHAnsi"/>
                <w:b/>
                <w:bCs/>
              </w:rPr>
            </w:pPr>
            <w:r w:rsidRPr="00417D03">
              <w:rPr>
                <w:rFonts w:asciiTheme="majorHAnsi" w:hAnsiTheme="majorHAnsi"/>
              </w:rPr>
              <w:t>które zostaną ujawnione przez Stronę Otrzymującą po uprzednim uzyskaniu pisemnej – pod rygorem nieważności – zgody Strony Ujawniającej</w:t>
            </w:r>
          </w:p>
          <w:p w14:paraId="22ECFC17" w14:textId="77777777" w:rsidR="006E7415" w:rsidRPr="00C6315F" w:rsidRDefault="006E7415" w:rsidP="006E7415">
            <w:pPr>
              <w:spacing w:after="72"/>
              <w:jc w:val="center"/>
              <w:rPr>
                <w:rFonts w:asciiTheme="majorHAnsi" w:hAnsiTheme="majorHAnsi"/>
                <w:b/>
                <w:bCs/>
                <w:color w:val="C00000"/>
              </w:rPr>
            </w:pPr>
          </w:p>
          <w:p w14:paraId="788FB606" w14:textId="77777777" w:rsidR="006E7415" w:rsidRPr="00417D03" w:rsidRDefault="006E7415" w:rsidP="006E7415">
            <w:pPr>
              <w:spacing w:after="72"/>
              <w:jc w:val="center"/>
              <w:rPr>
                <w:rFonts w:asciiTheme="majorHAnsi" w:hAnsiTheme="majorHAnsi"/>
              </w:rPr>
            </w:pPr>
            <w:bookmarkStart w:id="0" w:name="_Hlk30586888"/>
            <w:r w:rsidRPr="00417D03">
              <w:rPr>
                <w:rFonts w:asciiTheme="majorHAnsi" w:hAnsiTheme="majorHAnsi"/>
                <w:b/>
                <w:bCs/>
              </w:rPr>
              <w:t xml:space="preserve">§ </w:t>
            </w:r>
            <w:bookmarkEnd w:id="0"/>
            <w:r w:rsidRPr="00417D03">
              <w:rPr>
                <w:rFonts w:asciiTheme="majorHAnsi" w:hAnsiTheme="majorHAnsi"/>
                <w:b/>
                <w:bCs/>
              </w:rPr>
              <w:t>2</w:t>
            </w:r>
          </w:p>
          <w:p w14:paraId="3C4702CF" w14:textId="77777777" w:rsidR="006E7415" w:rsidRPr="00417D03" w:rsidRDefault="006E7415" w:rsidP="006E7415">
            <w:pPr>
              <w:widowControl w:val="0"/>
              <w:numPr>
                <w:ilvl w:val="0"/>
                <w:numId w:val="5"/>
              </w:numPr>
              <w:suppressAutoHyphens/>
              <w:spacing w:after="72"/>
              <w:jc w:val="both"/>
              <w:rPr>
                <w:rFonts w:asciiTheme="majorHAnsi" w:hAnsiTheme="majorHAnsi" w:cs="Calibri"/>
              </w:rPr>
            </w:pPr>
            <w:r w:rsidRPr="00417D03">
              <w:rPr>
                <w:rFonts w:asciiTheme="majorHAnsi" w:hAnsiTheme="majorHAnsi"/>
              </w:rPr>
              <w:t>Strona Otrzymująca zobowiązuje się do:</w:t>
            </w:r>
          </w:p>
          <w:p w14:paraId="0B439825" w14:textId="77777777" w:rsidR="006E7415" w:rsidRPr="00417D03" w:rsidRDefault="006E7415" w:rsidP="006E7415">
            <w:pPr>
              <w:widowControl w:val="0"/>
              <w:numPr>
                <w:ilvl w:val="0"/>
                <w:numId w:val="6"/>
              </w:numPr>
              <w:suppressAutoHyphens/>
              <w:spacing w:after="72"/>
              <w:jc w:val="both"/>
              <w:rPr>
                <w:rFonts w:asciiTheme="majorHAnsi" w:hAnsiTheme="majorHAnsi"/>
              </w:rPr>
            </w:pPr>
            <w:r w:rsidRPr="00417D03">
              <w:rPr>
                <w:rFonts w:asciiTheme="majorHAnsi" w:hAnsiTheme="majorHAnsi" w:cs="Calibri"/>
              </w:rPr>
              <w:t>utrzymania w tajemnicy Informacji Poufnych i nieujawniania ich osobom trzecim, a w tym podmiotom powiązanym lub zależnym od Strony Otrzymującej, bez wyraźniej – pisemnej, pod rygorem nieważności – zgody Strony Ujawniającej;</w:t>
            </w:r>
          </w:p>
          <w:p w14:paraId="3B3067DB" w14:textId="77777777" w:rsidR="006E7415" w:rsidRPr="00417D03" w:rsidRDefault="006E7415" w:rsidP="006E7415">
            <w:pPr>
              <w:widowControl w:val="0"/>
              <w:numPr>
                <w:ilvl w:val="0"/>
                <w:numId w:val="6"/>
              </w:numPr>
              <w:suppressAutoHyphens/>
              <w:spacing w:after="72"/>
              <w:jc w:val="both"/>
              <w:rPr>
                <w:rFonts w:asciiTheme="majorHAnsi" w:hAnsiTheme="majorHAnsi" w:cs="Calibri"/>
                <w:color w:val="000000"/>
              </w:rPr>
            </w:pPr>
            <w:r w:rsidRPr="00417D03">
              <w:rPr>
                <w:rFonts w:asciiTheme="majorHAnsi" w:hAnsiTheme="majorHAnsi"/>
              </w:rPr>
              <w:t xml:space="preserve">wykorzystywania Informacji Poufnych </w:t>
            </w:r>
            <w:r w:rsidRPr="00417D03">
              <w:rPr>
                <w:rFonts w:asciiTheme="majorHAnsi" w:hAnsiTheme="majorHAnsi"/>
                <w:color w:val="000000"/>
              </w:rPr>
              <w:t>jedynie w związku i na potrzeby prowadzenia prac związanych ze Współpracą oraz w czasie jej trwania;</w:t>
            </w:r>
          </w:p>
          <w:p w14:paraId="4B0D2109" w14:textId="77777777" w:rsidR="006E7415" w:rsidRPr="00417D03" w:rsidRDefault="006E7415" w:rsidP="006E7415">
            <w:pPr>
              <w:widowControl w:val="0"/>
              <w:numPr>
                <w:ilvl w:val="0"/>
                <w:numId w:val="6"/>
              </w:numPr>
              <w:suppressAutoHyphens/>
              <w:spacing w:after="72"/>
              <w:jc w:val="both"/>
              <w:rPr>
                <w:rFonts w:asciiTheme="majorHAnsi" w:hAnsiTheme="majorHAnsi" w:cs="Calibri"/>
                <w:color w:val="000000"/>
              </w:rPr>
            </w:pPr>
            <w:r w:rsidRPr="00417D03">
              <w:rPr>
                <w:rFonts w:asciiTheme="majorHAnsi" w:hAnsiTheme="majorHAnsi" w:cs="Calibri"/>
                <w:color w:val="000000"/>
              </w:rPr>
              <w:t>zabezpieczenia, ochrony przed kradzieżą, bezprawnym dostępem lub utratą Informacji Poufnych, a także nie powielenia (kopiowania) Informacji Poufnych poza uzasadnioną potrzebę (wszelkie wykonane kopie Informacji Poufnych, w braku odmiennego zastrzeżenia, stanowią własność Strony Ujawniającej);</w:t>
            </w:r>
          </w:p>
          <w:p w14:paraId="51B9465D" w14:textId="77777777" w:rsidR="006E7415" w:rsidRPr="00417D03" w:rsidRDefault="006E7415" w:rsidP="006E7415">
            <w:pPr>
              <w:widowControl w:val="0"/>
              <w:numPr>
                <w:ilvl w:val="0"/>
                <w:numId w:val="6"/>
              </w:numPr>
              <w:suppressAutoHyphens/>
              <w:spacing w:after="72"/>
              <w:jc w:val="both"/>
              <w:rPr>
                <w:rFonts w:asciiTheme="majorHAnsi" w:hAnsiTheme="majorHAnsi" w:cs="Calibri"/>
                <w:color w:val="000000"/>
              </w:rPr>
            </w:pPr>
            <w:r w:rsidRPr="00417D03">
              <w:rPr>
                <w:rFonts w:asciiTheme="majorHAnsi" w:hAnsiTheme="majorHAnsi" w:cs="Calibri"/>
                <w:color w:val="000000"/>
              </w:rPr>
              <w:t>przekazywania Informacji Poufnych wyłącznie tym swoim pracownikom, którzy biorą udział w pracach w ramach Współpracy, a którym Informacje Poufne są niezbędne do wykonywania pracy w ramach Współpracy;</w:t>
            </w:r>
          </w:p>
          <w:p w14:paraId="4BCD2D6F" w14:textId="77777777" w:rsidR="006E7415" w:rsidRPr="00417D03" w:rsidRDefault="006E7415" w:rsidP="006E7415">
            <w:pPr>
              <w:widowControl w:val="0"/>
              <w:numPr>
                <w:ilvl w:val="0"/>
                <w:numId w:val="6"/>
              </w:numPr>
              <w:suppressAutoHyphens/>
              <w:spacing w:after="72"/>
              <w:jc w:val="both"/>
              <w:rPr>
                <w:rFonts w:asciiTheme="majorHAnsi" w:hAnsiTheme="majorHAnsi" w:cs="Calibri"/>
                <w:color w:val="000000"/>
              </w:rPr>
            </w:pPr>
            <w:r w:rsidRPr="00417D03">
              <w:rPr>
                <w:rFonts w:asciiTheme="majorHAnsi" w:hAnsiTheme="majorHAnsi" w:cs="Calibri"/>
                <w:color w:val="000000"/>
              </w:rPr>
              <w:t>pouczenia wszystkich osób wykonujących w imieniu lub na rzecz Strony Otrzymującej jakiekolwiek prace w ramach Współpracy, o obowiązkach wynikających z niniejszej Umowy;</w:t>
            </w:r>
          </w:p>
          <w:p w14:paraId="1954D863" w14:textId="77777777" w:rsidR="006E7415" w:rsidRPr="00417D03" w:rsidRDefault="006E7415" w:rsidP="006E7415">
            <w:pPr>
              <w:widowControl w:val="0"/>
              <w:numPr>
                <w:ilvl w:val="0"/>
                <w:numId w:val="6"/>
              </w:numPr>
              <w:suppressAutoHyphens/>
              <w:spacing w:after="72"/>
              <w:jc w:val="both"/>
              <w:rPr>
                <w:rFonts w:asciiTheme="majorHAnsi" w:hAnsiTheme="majorHAnsi" w:cs="Calibri"/>
                <w:color w:val="000000"/>
              </w:rPr>
            </w:pPr>
            <w:r w:rsidRPr="00417D03">
              <w:rPr>
                <w:rFonts w:asciiTheme="majorHAnsi" w:hAnsiTheme="majorHAnsi" w:cs="Calibri"/>
                <w:color w:val="000000"/>
              </w:rPr>
              <w:t xml:space="preserve">niezwłocznego poinformowania Strony Ujawniającej, </w:t>
            </w:r>
            <w:r w:rsidRPr="00417D03">
              <w:rPr>
                <w:rFonts w:asciiTheme="majorHAnsi" w:hAnsiTheme="majorHAnsi" w:cs="Calibri"/>
                <w:color w:val="000000"/>
              </w:rPr>
              <w:lastRenderedPageBreak/>
              <w:t>o każdym przypadku, gdy Strona Otrzymująca, z uwagi na przepisy prawa lub na podstawie orzeczenia wydanego przez właściwy Sąd, bądź na podstawie decyzji albo innego aktu organu administracji państwowej, jest lub będzie zobowiązana do ujawnienia Informacji Poufnych;</w:t>
            </w:r>
          </w:p>
          <w:p w14:paraId="66FE185E" w14:textId="77777777" w:rsidR="006E7415" w:rsidRPr="00417D03" w:rsidRDefault="006E7415" w:rsidP="006E7415">
            <w:pPr>
              <w:widowControl w:val="0"/>
              <w:numPr>
                <w:ilvl w:val="0"/>
                <w:numId w:val="6"/>
              </w:numPr>
              <w:suppressAutoHyphens/>
              <w:spacing w:after="72"/>
              <w:jc w:val="both"/>
              <w:rPr>
                <w:rFonts w:asciiTheme="majorHAnsi" w:hAnsiTheme="majorHAnsi" w:cs="Calibri"/>
                <w:color w:val="000000"/>
              </w:rPr>
            </w:pPr>
            <w:r w:rsidRPr="00417D03">
              <w:rPr>
                <w:rFonts w:asciiTheme="majorHAnsi" w:hAnsiTheme="majorHAnsi" w:cs="Calibri"/>
                <w:color w:val="000000"/>
              </w:rPr>
              <w:t>podjęcia – w przypadku, o którym mowa w ust. 1 ppkt f) – uzasadnionych i możliwych działań zmierzających do zapewnienia, że ujawnione Informacje Poufne będą traktowane w sposób poufny  i wykorzystywane tylko dla celów uzasadnionych celem ujawnienia;</w:t>
            </w:r>
          </w:p>
          <w:p w14:paraId="3CF9B626" w14:textId="13DF3EAB" w:rsidR="006E7415" w:rsidRPr="00246DA9" w:rsidRDefault="006E7415" w:rsidP="006E7415">
            <w:pPr>
              <w:widowControl w:val="0"/>
              <w:numPr>
                <w:ilvl w:val="0"/>
                <w:numId w:val="6"/>
              </w:numPr>
              <w:suppressAutoHyphens/>
              <w:spacing w:after="72"/>
              <w:jc w:val="both"/>
              <w:rPr>
                <w:rFonts w:asciiTheme="majorHAnsi" w:hAnsiTheme="majorHAnsi" w:cs="Calibri"/>
              </w:rPr>
            </w:pPr>
            <w:r w:rsidRPr="00246DA9">
              <w:rPr>
                <w:rFonts w:asciiTheme="majorHAnsi" w:hAnsiTheme="majorHAnsi" w:cs="Calibri"/>
              </w:rPr>
              <w:t>niezwłocznego poinformowania Strony Ujawniającej, o każdym przypadku naruszenia postanowień niniejszej Umowy przez Stronę Otrzymującą lub jej pracowników bądź współpracowników, a to w celu podjęcia przez Stronę Ujawniającą ewentualnych działań zapobiegawczych, mających na celu uniknięcie lub zmniejszenie ewentualnej szkody przez Stronę Ujawniającą lub jej klientów bądź kontrahentów;</w:t>
            </w:r>
          </w:p>
          <w:p w14:paraId="52CDAE23" w14:textId="77777777" w:rsidR="006E7415" w:rsidRPr="00417D03" w:rsidRDefault="006E7415" w:rsidP="006E7415">
            <w:pPr>
              <w:widowControl w:val="0"/>
              <w:numPr>
                <w:ilvl w:val="0"/>
                <w:numId w:val="6"/>
              </w:numPr>
              <w:suppressAutoHyphens/>
              <w:spacing w:after="72"/>
              <w:jc w:val="both"/>
              <w:rPr>
                <w:rFonts w:asciiTheme="majorHAnsi" w:hAnsiTheme="majorHAnsi" w:cs="Calibri"/>
                <w:color w:val="000000"/>
              </w:rPr>
            </w:pPr>
            <w:r w:rsidRPr="00417D03">
              <w:rPr>
                <w:rFonts w:asciiTheme="majorHAnsi" w:hAnsiTheme="majorHAnsi" w:cs="Calibri"/>
                <w:color w:val="000000"/>
              </w:rPr>
              <w:t>niezwłocznego poinformowania Strony Ujawniającej, o każdym stwierdzonym przypadku ujawnienia Informacji Poufnych, a to w celu podjęcia przez Stronę Ujawniającą ewentualnych działań zapobiegawczych, mających na celu uniknięcie lub zmniejszenie ewentualnej szkody przez Stronę Ujawniającą lub jej klientów bądź kontrahentów.;</w:t>
            </w:r>
          </w:p>
          <w:p w14:paraId="379E68DB" w14:textId="77777777" w:rsidR="006E7415" w:rsidRPr="00417D03" w:rsidRDefault="006E7415" w:rsidP="006E7415">
            <w:pPr>
              <w:widowControl w:val="0"/>
              <w:numPr>
                <w:ilvl w:val="0"/>
                <w:numId w:val="6"/>
              </w:numPr>
              <w:suppressAutoHyphens/>
              <w:spacing w:after="72"/>
              <w:jc w:val="both"/>
              <w:rPr>
                <w:rFonts w:asciiTheme="majorHAnsi" w:hAnsiTheme="majorHAnsi" w:cs="Times New Roman"/>
                <w:iCs/>
                <w:color w:val="000000"/>
              </w:rPr>
            </w:pPr>
            <w:r w:rsidRPr="00417D03">
              <w:rPr>
                <w:rFonts w:asciiTheme="majorHAnsi" w:hAnsiTheme="majorHAnsi" w:cs="Calibri"/>
                <w:color w:val="000000"/>
              </w:rPr>
              <w:t xml:space="preserve">nienawiązywania </w:t>
            </w:r>
            <w:r w:rsidRPr="00417D03">
              <w:rPr>
                <w:rFonts w:asciiTheme="majorHAnsi" w:hAnsiTheme="majorHAnsi" w:cs="Times New Roman"/>
                <w:color w:val="000000"/>
              </w:rPr>
              <w:t>bezpośrednich lub pośrednich kontaktów z kierownictwem i pracownikami Strony Ujawniającej lub jej klientów bądź kontrahentów</w:t>
            </w:r>
            <w:r w:rsidRPr="00417D03">
              <w:rPr>
                <w:rFonts w:asciiTheme="majorHAnsi" w:hAnsiTheme="majorHAnsi" w:cs="Times New Roman"/>
                <w:i/>
                <w:color w:val="000000"/>
              </w:rPr>
              <w:t xml:space="preserve">, </w:t>
            </w:r>
            <w:r w:rsidRPr="00417D03">
              <w:rPr>
                <w:rFonts w:asciiTheme="majorHAnsi" w:hAnsiTheme="majorHAnsi" w:cs="Times New Roman"/>
                <w:color w:val="000000"/>
              </w:rPr>
              <w:t>poza osobami wskazanymi do kontaktu</w:t>
            </w:r>
            <w:r w:rsidRPr="00417D03">
              <w:rPr>
                <w:rFonts w:asciiTheme="majorHAnsi" w:hAnsiTheme="majorHAnsi" w:cs="Times New Roman"/>
                <w:i/>
                <w:color w:val="000000"/>
              </w:rPr>
              <w:t xml:space="preserve">, </w:t>
            </w:r>
            <w:r w:rsidRPr="00417D03">
              <w:rPr>
                <w:rFonts w:asciiTheme="majorHAnsi" w:hAnsiTheme="majorHAnsi" w:cs="Times New Roman"/>
                <w:color w:val="000000"/>
              </w:rPr>
              <w:t>w celu uzyskania dalszych informacji na temat Strony Ujawniającej lub jej klientów bądź kontrahentów</w:t>
            </w:r>
            <w:r w:rsidRPr="00417D03">
              <w:rPr>
                <w:rFonts w:asciiTheme="majorHAnsi" w:hAnsiTheme="majorHAnsi" w:cs="Times New Roman"/>
                <w:iCs/>
                <w:color w:val="000000"/>
              </w:rPr>
              <w:t>, które nie są niezbędne do wykonania prac związanych ze Współpracą;</w:t>
            </w:r>
          </w:p>
          <w:p w14:paraId="532961DD" w14:textId="77777777" w:rsidR="006E7415" w:rsidRPr="00417D03" w:rsidRDefault="006E7415" w:rsidP="006E7415">
            <w:pPr>
              <w:widowControl w:val="0"/>
              <w:numPr>
                <w:ilvl w:val="0"/>
                <w:numId w:val="6"/>
              </w:numPr>
              <w:suppressAutoHyphens/>
              <w:spacing w:after="72"/>
              <w:jc w:val="both"/>
              <w:rPr>
                <w:rFonts w:asciiTheme="majorHAnsi" w:hAnsiTheme="majorHAnsi" w:cs="Times New Roman"/>
                <w:iCs/>
                <w:color w:val="000000"/>
              </w:rPr>
            </w:pPr>
            <w:r w:rsidRPr="00417D03">
              <w:rPr>
                <w:rFonts w:asciiTheme="majorHAnsi" w:hAnsiTheme="majorHAnsi" w:cs="Times New Roman"/>
                <w:iCs/>
                <w:color w:val="000000"/>
              </w:rPr>
              <w:t>nienawiązywania bezpośrednich lub pośrednich kontaktów z klientami lub kontrahentami Strony Ujawniającej, bez uprzedniej pisemnej – pod rygorem nieważności – zgody Strony Ujawniającej;</w:t>
            </w:r>
          </w:p>
          <w:p w14:paraId="759C3FFC" w14:textId="77777777" w:rsidR="006E7415" w:rsidRPr="00417D03" w:rsidRDefault="006E7415" w:rsidP="006E7415">
            <w:pPr>
              <w:widowControl w:val="0"/>
              <w:numPr>
                <w:ilvl w:val="0"/>
                <w:numId w:val="6"/>
              </w:numPr>
              <w:suppressAutoHyphens/>
              <w:spacing w:after="72"/>
              <w:jc w:val="both"/>
              <w:rPr>
                <w:rFonts w:asciiTheme="majorHAnsi" w:hAnsiTheme="majorHAnsi" w:cs="Times New Roman"/>
                <w:iCs/>
                <w:color w:val="000000"/>
              </w:rPr>
            </w:pPr>
            <w:r w:rsidRPr="00417D03">
              <w:rPr>
                <w:rFonts w:asciiTheme="majorHAnsi" w:hAnsiTheme="majorHAnsi" w:cs="Times New Roman"/>
                <w:iCs/>
                <w:color w:val="000000"/>
              </w:rPr>
              <w:t>nienakłaniania bezpośrednio lub pośrednio przez podmioty powiązane lub zależne od Strony Otrzymującej jakiegokolwiek pracownika Strony Ujawniającej do rozwiązania stosunku pracy ze Stroną Ujawniającą;</w:t>
            </w:r>
          </w:p>
          <w:p w14:paraId="064FAB8C" w14:textId="77777777" w:rsidR="006E7415" w:rsidRPr="001C2806" w:rsidRDefault="006E7415" w:rsidP="006E7415">
            <w:pPr>
              <w:widowControl w:val="0"/>
              <w:numPr>
                <w:ilvl w:val="0"/>
                <w:numId w:val="6"/>
              </w:numPr>
              <w:suppressAutoHyphens/>
              <w:spacing w:after="72"/>
              <w:jc w:val="both"/>
              <w:rPr>
                <w:rFonts w:asciiTheme="majorHAnsi" w:hAnsiTheme="majorHAnsi"/>
              </w:rPr>
            </w:pPr>
            <w:r w:rsidRPr="00417D03">
              <w:rPr>
                <w:rFonts w:asciiTheme="majorHAnsi" w:hAnsiTheme="majorHAnsi" w:cs="Times New Roman"/>
                <w:iCs/>
                <w:color w:val="000000"/>
              </w:rPr>
              <w:t xml:space="preserve">przestrzegania przepisów ustawy z dnia 29 sierpnia 1997 r. o ochronie danych osobowych, w przypadku przekazania przez Stronę Ujawniającą Stronie Otrzymującej jakichkolwiek danych osobowych objętych przepisami tej ustawy, jak również </w:t>
            </w:r>
            <w:r w:rsidRPr="00417D03">
              <w:rPr>
                <w:rFonts w:asciiTheme="majorHAnsi" w:hAnsiTheme="majorHAnsi" w:cs="Times New Roman"/>
                <w:iCs/>
                <w:color w:val="000000"/>
              </w:rPr>
              <w:lastRenderedPageBreak/>
              <w:t>wykorzystywania tych danych osobowych wyłącznie w zakresie niezbędnym do realizacji prac w ramach Współpracy;</w:t>
            </w:r>
          </w:p>
          <w:p w14:paraId="3974DD38" w14:textId="3B2A4104" w:rsidR="006E7415" w:rsidRPr="008C403F" w:rsidRDefault="006E7415" w:rsidP="006E7415">
            <w:pPr>
              <w:widowControl w:val="0"/>
              <w:numPr>
                <w:ilvl w:val="0"/>
                <w:numId w:val="5"/>
              </w:numPr>
              <w:tabs>
                <w:tab w:val="clear" w:pos="720"/>
              </w:tabs>
              <w:suppressAutoHyphens/>
              <w:spacing w:after="72"/>
              <w:ind w:left="306" w:hanging="306"/>
              <w:jc w:val="both"/>
              <w:rPr>
                <w:rFonts w:asciiTheme="majorHAnsi" w:hAnsiTheme="majorHAnsi"/>
                <w:color w:val="000000" w:themeColor="text1"/>
              </w:rPr>
            </w:pPr>
            <w:r w:rsidRPr="00417D03">
              <w:rPr>
                <w:rFonts w:asciiTheme="majorHAnsi" w:hAnsiTheme="majorHAnsi"/>
              </w:rPr>
              <w:t xml:space="preserve">Strona Otrzymująca zobowiązuje się do przestrzegania obowiązków, o których mowa w ust. 1, począwszy od dnia podpisania niniejszej Umowy, przez cały okres Współpracy oraz przez okres </w:t>
            </w:r>
            <w:r w:rsidR="004554E4" w:rsidRPr="008C403F">
              <w:rPr>
                <w:rFonts w:asciiTheme="majorHAnsi" w:hAnsiTheme="majorHAnsi"/>
                <w:color w:val="000000" w:themeColor="text1"/>
              </w:rPr>
              <w:t>2</w:t>
            </w:r>
            <w:r w:rsidRPr="008C403F">
              <w:rPr>
                <w:rFonts w:asciiTheme="majorHAnsi" w:hAnsiTheme="majorHAnsi"/>
                <w:color w:val="000000" w:themeColor="text1"/>
              </w:rPr>
              <w:t xml:space="preserve"> lat po zakończeniu Współpracy. W przypadku, gdy po dniu podpisania niniejszej Umowy, nie dojdzie do nawiązania Współpracy pomiędzy Stronami, Strona Otrzymująca zobowiązuje się do przestrzegania obowiązków, o których mowa w ust. 1, przez okres </w:t>
            </w:r>
            <w:r w:rsidR="004554E4" w:rsidRPr="008C403F">
              <w:rPr>
                <w:rFonts w:asciiTheme="majorHAnsi" w:hAnsiTheme="majorHAnsi"/>
                <w:color w:val="000000" w:themeColor="text1"/>
              </w:rPr>
              <w:t>2</w:t>
            </w:r>
            <w:r w:rsidRPr="008C403F">
              <w:rPr>
                <w:rFonts w:asciiTheme="majorHAnsi" w:hAnsiTheme="majorHAnsi"/>
                <w:color w:val="000000" w:themeColor="text1"/>
              </w:rPr>
              <w:t xml:space="preserve"> lat licząc od dnia podpisania niniejszej Umowy. </w:t>
            </w:r>
          </w:p>
          <w:p w14:paraId="5357927F" w14:textId="77777777" w:rsidR="006E7415" w:rsidRPr="00E32B7A" w:rsidRDefault="006E7415" w:rsidP="006E7415">
            <w:pPr>
              <w:widowControl w:val="0"/>
              <w:numPr>
                <w:ilvl w:val="0"/>
                <w:numId w:val="5"/>
              </w:numPr>
              <w:tabs>
                <w:tab w:val="clear" w:pos="720"/>
                <w:tab w:val="left" w:pos="360"/>
                <w:tab w:val="left" w:pos="426"/>
                <w:tab w:val="num" w:pos="2222"/>
              </w:tabs>
              <w:suppressAutoHyphens/>
              <w:spacing w:after="72"/>
              <w:ind w:left="306" w:hanging="284"/>
              <w:jc w:val="both"/>
              <w:rPr>
                <w:rFonts w:asciiTheme="majorHAnsi" w:hAnsiTheme="majorHAnsi"/>
              </w:rPr>
            </w:pPr>
            <w:r w:rsidRPr="00E32B7A">
              <w:rPr>
                <w:rFonts w:asciiTheme="majorHAnsi" w:hAnsiTheme="majorHAnsi"/>
              </w:rPr>
              <w:t xml:space="preserve">Strona Otrzymująca ponosi odpowiedzialność za działania i zachowania pracowników lub </w:t>
            </w:r>
            <w:r w:rsidRPr="00DE6D58">
              <w:rPr>
                <w:rFonts w:asciiTheme="majorHAnsi" w:hAnsiTheme="majorHAnsi"/>
              </w:rPr>
              <w:t>współpracowników</w:t>
            </w:r>
            <w:r w:rsidR="00E32B7A" w:rsidRPr="00DE6D58">
              <w:rPr>
                <w:rFonts w:asciiTheme="majorHAnsi" w:hAnsiTheme="majorHAnsi"/>
              </w:rPr>
              <w:t xml:space="preserve"> wyłącznie którzy będą posiadali dostęp do Informacji Poufnych</w:t>
            </w:r>
            <w:r w:rsidRPr="00DE6D58">
              <w:rPr>
                <w:rFonts w:asciiTheme="majorHAnsi" w:hAnsiTheme="majorHAnsi"/>
              </w:rPr>
              <w:t>, a w tym podwykonawców oraz podmiotów powiązanych</w:t>
            </w:r>
            <w:r w:rsidRPr="00E32B7A">
              <w:rPr>
                <w:rFonts w:asciiTheme="majorHAnsi" w:hAnsiTheme="majorHAnsi"/>
              </w:rPr>
              <w:t xml:space="preserve"> lub zależnych od Strony Otrzymującej, naruszające postanowienia niniejszej Umowy, jak za działania i zachowania własne.</w:t>
            </w:r>
          </w:p>
          <w:p w14:paraId="619BF437" w14:textId="77777777" w:rsidR="006E7415" w:rsidRPr="00417D03" w:rsidRDefault="006E7415" w:rsidP="006E7415">
            <w:pPr>
              <w:widowControl w:val="0"/>
              <w:numPr>
                <w:ilvl w:val="0"/>
                <w:numId w:val="5"/>
              </w:numPr>
              <w:tabs>
                <w:tab w:val="clear" w:pos="720"/>
              </w:tabs>
              <w:suppressAutoHyphens/>
              <w:spacing w:after="72"/>
              <w:ind w:left="306" w:hanging="306"/>
              <w:jc w:val="both"/>
              <w:rPr>
                <w:rFonts w:asciiTheme="majorHAnsi" w:hAnsiTheme="majorHAnsi"/>
              </w:rPr>
            </w:pPr>
            <w:r w:rsidRPr="00E32B7A">
              <w:rPr>
                <w:rFonts w:asciiTheme="majorHAnsi" w:hAnsiTheme="majorHAnsi"/>
              </w:rPr>
              <w:t>W</w:t>
            </w:r>
            <w:r w:rsidRPr="00417D03">
              <w:rPr>
                <w:rFonts w:asciiTheme="majorHAnsi" w:hAnsiTheme="majorHAnsi"/>
              </w:rPr>
              <w:t>szelkie Informacje Poufne oraz ich kopie, niezależnie od formy przekazania (a w tym: dokumenty, rysunki, projekty, pliki, itp.) – w przypadku braku odmiennego zastrzeżenia – stanowią wyłączną własność Strony Ujawniającej. Strona Otrzymująca zobowiązuje się do zwrotu Informacji Poufnych oraz wszelkich ich kopii Stronie Ujawniającej, w sposób uniemożliwiający zapoznanie się z ich treścią przez osoby trzecie, niezwłocznie po zakończeniu Współpracy, a w przypadku, gdy nie dojdzie do nawiązania Współpracy pomiędzy Stronami, niezwłocznie po otrzymaniu przez Stronę Otrzymującą wezwania do zwrotu Informacji Poufnych. W przypadku gdy zwrot Informacji Poufnych Stronie Ujawniającej, z przyczyn technicznych nie jest możliwy, Strona Otrzymująca zobowiązuje się do protokolarnego zniszczenia Informacji Poufnych bądź nośników, na których Informacje Poufne się znajdują oraz przesłania Stronie Ujawniającej protokołu zniszczenia.</w:t>
            </w:r>
          </w:p>
          <w:p w14:paraId="36F4D944" w14:textId="77777777" w:rsidR="006E7415" w:rsidRPr="00417D03" w:rsidRDefault="006E7415" w:rsidP="006E7415">
            <w:pPr>
              <w:widowControl w:val="0"/>
              <w:numPr>
                <w:ilvl w:val="0"/>
                <w:numId w:val="5"/>
              </w:numPr>
              <w:tabs>
                <w:tab w:val="clear" w:pos="720"/>
                <w:tab w:val="num" w:pos="306"/>
              </w:tabs>
              <w:suppressAutoHyphens/>
              <w:spacing w:after="72"/>
              <w:ind w:left="306" w:hanging="306"/>
              <w:jc w:val="both"/>
              <w:rPr>
                <w:rFonts w:asciiTheme="majorHAnsi" w:hAnsiTheme="majorHAnsi"/>
              </w:rPr>
            </w:pPr>
            <w:r w:rsidRPr="00417D03">
              <w:rPr>
                <w:rFonts w:asciiTheme="majorHAnsi" w:hAnsiTheme="majorHAnsi"/>
              </w:rPr>
              <w:t xml:space="preserve">Strony zgodnie oświadczają, że przekazanie przez Stronę Ujawniającą Stronie Otrzymującej Informacji Poufnych nie stanowi udzielenia Stronie Otrzymującej żadnych licencji, praw patentowych lub innych praw objętych ustawą z dnia 04 lutego 1994 r. o prawie autorskim i prawach pokrewnych bądź ustawą z dnia 30 czerwca </w:t>
            </w:r>
            <w:r w:rsidR="00D85951">
              <w:rPr>
                <w:rFonts w:asciiTheme="majorHAnsi" w:hAnsiTheme="majorHAnsi"/>
              </w:rPr>
              <w:t>2</w:t>
            </w:r>
            <w:r w:rsidRPr="00417D03">
              <w:rPr>
                <w:rFonts w:asciiTheme="majorHAnsi" w:hAnsiTheme="majorHAnsi"/>
              </w:rPr>
              <w:t>000 r. Prawo własności przemysłowej, ani żadnych innych, analogicznych praw, poza wyraźnie przyznanymi.</w:t>
            </w:r>
          </w:p>
          <w:p w14:paraId="6A3FE622" w14:textId="77777777" w:rsidR="006E7415" w:rsidRPr="00417D03" w:rsidRDefault="006E7415" w:rsidP="006E7415">
            <w:pPr>
              <w:spacing w:after="72"/>
              <w:jc w:val="both"/>
              <w:rPr>
                <w:rFonts w:asciiTheme="majorHAnsi" w:hAnsiTheme="majorHAnsi"/>
              </w:rPr>
            </w:pPr>
          </w:p>
          <w:p w14:paraId="306C9DCA" w14:textId="77777777" w:rsidR="006E7415" w:rsidRPr="00417D03" w:rsidRDefault="006E7415" w:rsidP="004554E4">
            <w:pPr>
              <w:spacing w:after="72"/>
              <w:jc w:val="center"/>
              <w:rPr>
                <w:rFonts w:asciiTheme="majorHAnsi" w:hAnsiTheme="majorHAnsi"/>
                <w:color w:val="000000"/>
              </w:rPr>
            </w:pPr>
            <w:bookmarkStart w:id="1" w:name="_Hlk30587331"/>
            <w:r w:rsidRPr="00417D03">
              <w:rPr>
                <w:rFonts w:asciiTheme="majorHAnsi" w:hAnsiTheme="majorHAnsi"/>
                <w:b/>
                <w:bCs/>
              </w:rPr>
              <w:t>§ 3</w:t>
            </w:r>
          </w:p>
          <w:bookmarkEnd w:id="1"/>
          <w:p w14:paraId="51EE1663" w14:textId="44368AFB" w:rsidR="006267EF" w:rsidRPr="00246DA9" w:rsidRDefault="006267EF" w:rsidP="002B6074">
            <w:pPr>
              <w:pStyle w:val="Akapitzlist"/>
              <w:numPr>
                <w:ilvl w:val="0"/>
                <w:numId w:val="7"/>
              </w:numPr>
              <w:tabs>
                <w:tab w:val="num" w:pos="426"/>
              </w:tabs>
              <w:suppressAutoHyphens/>
              <w:jc w:val="both"/>
              <w:rPr>
                <w:rFonts w:asciiTheme="majorHAnsi" w:hAnsiTheme="majorHAnsi"/>
                <w:iCs/>
              </w:rPr>
            </w:pPr>
            <w:r w:rsidRPr="00246DA9">
              <w:rPr>
                <w:rFonts w:asciiTheme="majorHAnsi" w:hAnsiTheme="majorHAnsi"/>
                <w:iCs/>
              </w:rPr>
              <w:t>W przypadku</w:t>
            </w:r>
            <w:r w:rsidR="001E73F0" w:rsidRPr="00246DA9">
              <w:rPr>
                <w:rFonts w:asciiTheme="majorHAnsi" w:hAnsiTheme="majorHAnsi"/>
                <w:iCs/>
              </w:rPr>
              <w:t>,</w:t>
            </w:r>
            <w:r w:rsidRPr="00246DA9">
              <w:rPr>
                <w:rFonts w:asciiTheme="majorHAnsi" w:hAnsiTheme="majorHAnsi"/>
                <w:iCs/>
              </w:rPr>
              <w:t xml:space="preserve"> </w:t>
            </w:r>
            <w:r w:rsidR="001E73F0" w:rsidRPr="00246DA9">
              <w:rPr>
                <w:rFonts w:asciiTheme="majorHAnsi" w:hAnsiTheme="majorHAnsi"/>
                <w:iCs/>
              </w:rPr>
              <w:t>gdy Otrzymujący złoży ofertę lub będzie próbował nawiązać kontakt handlowy bez zgody Ujawniającego z firmą wskazaną w dokumentacji otrzymanej przez Ujawniającego podlega ka</w:t>
            </w:r>
            <w:r w:rsidR="002B2A6F" w:rsidRPr="00246DA9">
              <w:rPr>
                <w:rFonts w:asciiTheme="majorHAnsi" w:hAnsiTheme="majorHAnsi"/>
                <w:iCs/>
              </w:rPr>
              <w:t>rz</w:t>
            </w:r>
            <w:r w:rsidR="001E73F0" w:rsidRPr="00246DA9">
              <w:rPr>
                <w:rFonts w:asciiTheme="majorHAnsi" w:hAnsiTheme="majorHAnsi"/>
                <w:iCs/>
              </w:rPr>
              <w:t xml:space="preserve">e zgodnie z </w:t>
            </w:r>
            <w:r w:rsidR="001E73F0" w:rsidRPr="00246DA9">
              <w:rPr>
                <w:rFonts w:asciiTheme="majorHAnsi" w:hAnsiTheme="majorHAnsi" w:cs="Calibri"/>
                <w:iCs/>
              </w:rPr>
              <w:t>§</w:t>
            </w:r>
            <w:r w:rsidR="001E73F0" w:rsidRPr="00246DA9">
              <w:rPr>
                <w:rFonts w:asciiTheme="majorHAnsi" w:hAnsiTheme="majorHAnsi"/>
                <w:iCs/>
              </w:rPr>
              <w:t xml:space="preserve"> 3 punkt 2</w:t>
            </w:r>
          </w:p>
          <w:p w14:paraId="35DDC329" w14:textId="096CAD8F" w:rsidR="006E7415" w:rsidRPr="00417D03" w:rsidRDefault="006E7415" w:rsidP="006267EF">
            <w:pPr>
              <w:widowControl w:val="0"/>
              <w:numPr>
                <w:ilvl w:val="0"/>
                <w:numId w:val="7"/>
              </w:numPr>
              <w:suppressAutoHyphens/>
              <w:spacing w:after="72"/>
              <w:jc w:val="both"/>
              <w:rPr>
                <w:rFonts w:asciiTheme="majorHAnsi" w:hAnsiTheme="majorHAnsi"/>
                <w:color w:val="000000"/>
              </w:rPr>
            </w:pPr>
            <w:r w:rsidRPr="00417D03">
              <w:rPr>
                <w:rFonts w:asciiTheme="majorHAnsi" w:hAnsiTheme="majorHAnsi"/>
                <w:color w:val="000000"/>
              </w:rPr>
              <w:t xml:space="preserve">W przypadku każdorazowego naruszenia przez </w:t>
            </w:r>
            <w:r w:rsidRPr="00417D03">
              <w:rPr>
                <w:rFonts w:asciiTheme="majorHAnsi" w:hAnsiTheme="majorHAnsi"/>
                <w:iCs/>
                <w:color w:val="000000"/>
              </w:rPr>
              <w:t>Stronę Otrzymującą</w:t>
            </w:r>
            <w:r w:rsidRPr="00417D03">
              <w:rPr>
                <w:rFonts w:asciiTheme="majorHAnsi" w:hAnsiTheme="majorHAnsi"/>
                <w:i/>
                <w:iCs/>
                <w:color w:val="FF0000"/>
              </w:rPr>
              <w:t xml:space="preserve"> </w:t>
            </w:r>
            <w:r w:rsidRPr="00417D03">
              <w:rPr>
                <w:rFonts w:asciiTheme="majorHAnsi" w:hAnsiTheme="majorHAnsi"/>
              </w:rPr>
              <w:t>zobowiązań</w:t>
            </w:r>
            <w:r w:rsidRPr="00417D03">
              <w:rPr>
                <w:rFonts w:asciiTheme="majorHAnsi" w:hAnsiTheme="majorHAnsi"/>
                <w:color w:val="000000"/>
              </w:rPr>
              <w:t xml:space="preserve"> wynikających z paragrafów poprzedzających </w:t>
            </w:r>
            <w:r w:rsidRPr="00417D03">
              <w:rPr>
                <w:rFonts w:asciiTheme="majorHAnsi" w:hAnsiTheme="majorHAnsi"/>
                <w:iCs/>
              </w:rPr>
              <w:t>(rozumie się przez to każdorazowe, nawet jednokrotne zdarzenie niezależnie od ilości i rodzaju ujawnionych lub wykorzystanych Informacji Poufnych),</w:t>
            </w:r>
            <w:r w:rsidRPr="00417D03">
              <w:rPr>
                <w:rFonts w:asciiTheme="majorHAnsi" w:hAnsiTheme="majorHAnsi"/>
              </w:rPr>
              <w:t xml:space="preserve"> </w:t>
            </w:r>
            <w:r w:rsidRPr="00417D03">
              <w:rPr>
                <w:rFonts w:asciiTheme="majorHAnsi" w:hAnsiTheme="majorHAnsi"/>
                <w:iCs/>
                <w:color w:val="000000"/>
              </w:rPr>
              <w:t>Strona Otrzymująca</w:t>
            </w:r>
            <w:r w:rsidRPr="00417D03">
              <w:rPr>
                <w:rFonts w:asciiTheme="majorHAnsi" w:hAnsiTheme="majorHAnsi"/>
                <w:color w:val="000000"/>
              </w:rPr>
              <w:t xml:space="preserve"> zapłaci </w:t>
            </w:r>
            <w:r w:rsidRPr="00417D03">
              <w:rPr>
                <w:rFonts w:asciiTheme="majorHAnsi" w:hAnsiTheme="majorHAnsi"/>
                <w:iCs/>
                <w:color w:val="000000"/>
              </w:rPr>
              <w:t>Stronie Ujawniającej</w:t>
            </w:r>
            <w:r w:rsidRPr="00417D03">
              <w:rPr>
                <w:rFonts w:asciiTheme="majorHAnsi" w:hAnsiTheme="majorHAnsi"/>
                <w:color w:val="000000"/>
              </w:rPr>
              <w:t xml:space="preserve"> karę umowną w wysokości 100 000,00 zł (słownie: </w:t>
            </w:r>
            <w:r w:rsidR="00246DA9">
              <w:rPr>
                <w:rFonts w:asciiTheme="majorHAnsi" w:hAnsiTheme="majorHAnsi"/>
                <w:color w:val="000000"/>
              </w:rPr>
              <w:t>s</w:t>
            </w:r>
            <w:r w:rsidRPr="00417D03">
              <w:rPr>
                <w:rFonts w:asciiTheme="majorHAnsi" w:hAnsiTheme="majorHAnsi"/>
                <w:color w:val="000000"/>
              </w:rPr>
              <w:t>t</w:t>
            </w:r>
            <w:r w:rsidR="00246DA9">
              <w:rPr>
                <w:rFonts w:asciiTheme="majorHAnsi" w:hAnsiTheme="majorHAnsi"/>
                <w:color w:val="000000"/>
              </w:rPr>
              <w:t xml:space="preserve">o </w:t>
            </w:r>
            <w:r w:rsidRPr="00417D03">
              <w:rPr>
                <w:rFonts w:asciiTheme="majorHAnsi" w:hAnsiTheme="majorHAnsi"/>
                <w:color w:val="000000"/>
              </w:rPr>
              <w:t>tysięcy złotych) za każdy stwierdzony przypadek naruszenia. Naliczone kary umowne sumują się.</w:t>
            </w:r>
          </w:p>
          <w:p w14:paraId="1794C4A7" w14:textId="77777777" w:rsidR="006E7415" w:rsidRPr="00417D03" w:rsidRDefault="006E7415" w:rsidP="006E7415">
            <w:pPr>
              <w:widowControl w:val="0"/>
              <w:numPr>
                <w:ilvl w:val="0"/>
                <w:numId w:val="7"/>
              </w:numPr>
              <w:suppressAutoHyphens/>
              <w:spacing w:after="72"/>
              <w:jc w:val="both"/>
              <w:rPr>
                <w:rFonts w:asciiTheme="majorHAnsi" w:hAnsiTheme="majorHAnsi"/>
                <w:color w:val="000000"/>
              </w:rPr>
            </w:pPr>
            <w:r w:rsidRPr="00417D03">
              <w:rPr>
                <w:rFonts w:asciiTheme="majorHAnsi" w:hAnsiTheme="majorHAnsi"/>
                <w:color w:val="000000"/>
              </w:rPr>
              <w:t>Zapłata kary umownej nastąpi w terminie 7 dni licząc od dnia otrzymania stosownego wezwania skierowanego przez Stronę Ujawniającą.</w:t>
            </w:r>
          </w:p>
          <w:p w14:paraId="4148FC75" w14:textId="77777777" w:rsidR="006E7415" w:rsidRPr="00417D03" w:rsidRDefault="006E7415" w:rsidP="006E7415">
            <w:pPr>
              <w:widowControl w:val="0"/>
              <w:numPr>
                <w:ilvl w:val="0"/>
                <w:numId w:val="7"/>
              </w:numPr>
              <w:suppressAutoHyphens/>
              <w:spacing w:after="72"/>
              <w:jc w:val="both"/>
              <w:rPr>
                <w:rFonts w:asciiTheme="majorHAnsi" w:hAnsiTheme="majorHAnsi"/>
                <w:color w:val="000000"/>
              </w:rPr>
            </w:pPr>
            <w:r w:rsidRPr="00417D03">
              <w:rPr>
                <w:rFonts w:asciiTheme="majorHAnsi" w:hAnsiTheme="majorHAnsi"/>
                <w:color w:val="000000"/>
              </w:rPr>
              <w:t>Strona Ujawniająca może żądać od Strony Otrzymującej odszkodowania przenoszącego wysokość zastrzeżonej kary umownej.</w:t>
            </w:r>
          </w:p>
          <w:p w14:paraId="2809DA6A" w14:textId="15325DE3" w:rsidR="006E7415" w:rsidRPr="0020204F" w:rsidRDefault="006E7415" w:rsidP="006E7415">
            <w:pPr>
              <w:widowControl w:val="0"/>
              <w:numPr>
                <w:ilvl w:val="0"/>
                <w:numId w:val="7"/>
              </w:numPr>
              <w:suppressAutoHyphens/>
              <w:spacing w:after="72"/>
              <w:jc w:val="both"/>
              <w:rPr>
                <w:rFonts w:asciiTheme="majorHAnsi" w:hAnsiTheme="majorHAnsi"/>
                <w:color w:val="C00000"/>
              </w:rPr>
            </w:pPr>
            <w:r w:rsidRPr="00246DA9">
              <w:rPr>
                <w:rFonts w:asciiTheme="majorHAnsi" w:hAnsiTheme="majorHAnsi"/>
              </w:rPr>
              <w:t>Strona Otrzymująca zobowiązuje się do pokrycia wszelkich kar umownych oraz odszkodowań przysługujących klientom bądź kontrahentom Strony Ujawniającej od Strony Ujawniającej, w związku z naruszeniem przez Stronę Otrzymująca postanowień niniejszej Umowy. Strona Otrzymująca zobowiązuje się do pokrycia kwot, o których mowa w zdaniu poprzednim, w terminie 7 dni licząc od dnia otrzymania stosownego wezwania skierowanego przez Stronę Ujawniającą.</w:t>
            </w:r>
          </w:p>
          <w:p w14:paraId="1D0CDA0B" w14:textId="77777777" w:rsidR="006E7415" w:rsidRPr="00417D03" w:rsidRDefault="006E7415" w:rsidP="006E7415">
            <w:pPr>
              <w:spacing w:after="72"/>
              <w:jc w:val="both"/>
              <w:rPr>
                <w:rFonts w:asciiTheme="majorHAnsi" w:hAnsiTheme="majorHAnsi"/>
                <w:color w:val="000000"/>
              </w:rPr>
            </w:pPr>
          </w:p>
          <w:p w14:paraId="1115A10E" w14:textId="77777777" w:rsidR="006E7415" w:rsidRPr="00417D03" w:rsidRDefault="006E7415" w:rsidP="006E7415">
            <w:pPr>
              <w:spacing w:after="72"/>
              <w:jc w:val="center"/>
              <w:rPr>
                <w:rFonts w:asciiTheme="majorHAnsi" w:hAnsiTheme="majorHAnsi"/>
                <w:color w:val="000000"/>
              </w:rPr>
            </w:pPr>
            <w:r w:rsidRPr="00417D03">
              <w:rPr>
                <w:rFonts w:asciiTheme="majorHAnsi" w:hAnsiTheme="majorHAnsi"/>
                <w:b/>
                <w:bCs/>
                <w:color w:val="000000"/>
              </w:rPr>
              <w:t>§ 4</w:t>
            </w:r>
          </w:p>
          <w:p w14:paraId="05D04D63" w14:textId="77777777" w:rsidR="006E7415" w:rsidRPr="00417D03" w:rsidRDefault="006E7415" w:rsidP="006E7415">
            <w:pPr>
              <w:widowControl w:val="0"/>
              <w:numPr>
                <w:ilvl w:val="0"/>
                <w:numId w:val="8"/>
              </w:numPr>
              <w:suppressAutoHyphens/>
              <w:spacing w:after="72"/>
              <w:jc w:val="both"/>
              <w:rPr>
                <w:rFonts w:asciiTheme="majorHAnsi" w:hAnsiTheme="majorHAnsi"/>
                <w:color w:val="000000"/>
              </w:rPr>
            </w:pPr>
            <w:r w:rsidRPr="00417D03">
              <w:rPr>
                <w:rFonts w:asciiTheme="majorHAnsi" w:hAnsiTheme="majorHAnsi"/>
                <w:color w:val="000000"/>
              </w:rPr>
              <w:t>Strona Otrzymująca zobowiązuje się do niepodejmowania, we własnym zakresie lub za pośrednictwem podmiotów powiązanych lub zależnych, wobec Strony Ujawniającej działalności konkurencyjnej, a w szczególności do:</w:t>
            </w:r>
          </w:p>
          <w:p w14:paraId="23358464" w14:textId="77777777" w:rsidR="006E7415" w:rsidRPr="00417D03" w:rsidRDefault="006E7415" w:rsidP="006E7415">
            <w:pPr>
              <w:widowControl w:val="0"/>
              <w:numPr>
                <w:ilvl w:val="0"/>
                <w:numId w:val="9"/>
              </w:numPr>
              <w:suppressAutoHyphens/>
              <w:spacing w:after="72"/>
              <w:jc w:val="both"/>
              <w:rPr>
                <w:rFonts w:asciiTheme="majorHAnsi" w:hAnsiTheme="majorHAnsi"/>
                <w:color w:val="000000"/>
              </w:rPr>
            </w:pPr>
            <w:r w:rsidRPr="00417D03">
              <w:rPr>
                <w:rFonts w:asciiTheme="majorHAnsi" w:hAnsiTheme="majorHAnsi"/>
                <w:color w:val="000000"/>
              </w:rPr>
              <w:t>nieoferowania produktów takich samych lub podobnych do produktów znajdujących się w ofercie Strony Ujawniającej, chyba że produkty te znajdowały się w ofercie Strony Otrzymującej lub w ofercie podmiotów powiązanych lub zależnych od Strony Otrzymującej przed dniem podpisania niniejszej Umowy;</w:t>
            </w:r>
          </w:p>
          <w:p w14:paraId="5724B75C" w14:textId="77777777" w:rsidR="006E7415" w:rsidRPr="00417D03" w:rsidRDefault="006E7415" w:rsidP="006E7415">
            <w:pPr>
              <w:widowControl w:val="0"/>
              <w:numPr>
                <w:ilvl w:val="0"/>
                <w:numId w:val="9"/>
              </w:numPr>
              <w:suppressAutoHyphens/>
              <w:spacing w:after="72"/>
              <w:jc w:val="both"/>
              <w:rPr>
                <w:rFonts w:asciiTheme="majorHAnsi" w:hAnsiTheme="majorHAnsi"/>
                <w:color w:val="000000"/>
              </w:rPr>
            </w:pPr>
            <w:r w:rsidRPr="00417D03">
              <w:rPr>
                <w:rFonts w:asciiTheme="majorHAnsi" w:hAnsiTheme="majorHAnsi"/>
                <w:color w:val="000000"/>
              </w:rPr>
              <w:t xml:space="preserve">nienawiązywania bez uprzedniej pisemnej, pod rygorem nieważności, zgody Strony Ujawniającej </w:t>
            </w:r>
            <w:r w:rsidRPr="00417D03">
              <w:rPr>
                <w:rFonts w:asciiTheme="majorHAnsi" w:hAnsiTheme="majorHAnsi"/>
                <w:color w:val="000000"/>
              </w:rPr>
              <w:lastRenderedPageBreak/>
              <w:t xml:space="preserve">bezpośrednio lub pośrednio stosunków gospodarczych z klientami lub kontrahentami Strony Ujawniającej, o których Strona Otrzymująca dowiedziała się po dniu podpisania niniejszej Umowy. </w:t>
            </w:r>
          </w:p>
          <w:p w14:paraId="369B25C1" w14:textId="77777777" w:rsidR="006E7415" w:rsidRPr="00417D03" w:rsidRDefault="006E7415" w:rsidP="006E7415">
            <w:pPr>
              <w:widowControl w:val="0"/>
              <w:numPr>
                <w:ilvl w:val="0"/>
                <w:numId w:val="8"/>
              </w:numPr>
              <w:suppressAutoHyphens/>
              <w:spacing w:after="72"/>
              <w:jc w:val="both"/>
              <w:rPr>
                <w:rFonts w:asciiTheme="majorHAnsi" w:hAnsiTheme="majorHAnsi"/>
                <w:color w:val="000000"/>
              </w:rPr>
            </w:pPr>
            <w:r w:rsidRPr="00417D03">
              <w:rPr>
                <w:rFonts w:asciiTheme="majorHAnsi" w:hAnsiTheme="majorHAnsi"/>
                <w:color w:val="000000"/>
              </w:rPr>
              <w:t>Strony zgodnie oświadczają, że klientami lub kontrahentami Strony Ujawniającej, którzy nie są objęci zobowiązaniem, o którym mowa w ust. 1 ppkt b), są klienci lub kontrahenci Strony Ujawniającej, z którymi Strona Otrzymująca bądź podmioty powiązane lub zależne od Strony Otrzymującej współpracowały przed dniem zawarcia niniejszej Umowy. Przez współpracę, o której mowa w zdaniu poprzednim, należy rozumieć zawarcie i wykonanie co najmniej jednej umowy sprzedaży/dostawy/zlecenia pomiędzy Stroną Otrzymującą, bądź podmiot powiązany lub zależny od Strony Otrzymującej a klientem lub kontrahentem Strony Ujawniającej, potwierdzonej fakturą VAT wystawioną przez którąkolwiek ze stron tej umowy sprzedaży/dostawy/zlecenia wraz z potwierdzeniem zapłaty przedmiotowej faktury, przy czym zarówno data wystawienia faktury VAT, jak i potwierdzenie zapłaty muszą nosić daty poprzedzające dzień zawarcia niniejszej Umowy.</w:t>
            </w:r>
          </w:p>
          <w:p w14:paraId="79043513" w14:textId="5AAA9E49" w:rsidR="006E7415" w:rsidRPr="00417D03" w:rsidRDefault="006E7415" w:rsidP="006E7415">
            <w:pPr>
              <w:widowControl w:val="0"/>
              <w:numPr>
                <w:ilvl w:val="0"/>
                <w:numId w:val="8"/>
              </w:numPr>
              <w:suppressAutoHyphens/>
              <w:spacing w:after="72"/>
              <w:jc w:val="both"/>
              <w:rPr>
                <w:rFonts w:asciiTheme="majorHAnsi" w:hAnsiTheme="majorHAnsi"/>
                <w:color w:val="000000"/>
              </w:rPr>
            </w:pPr>
            <w:r w:rsidRPr="00417D03">
              <w:rPr>
                <w:rFonts w:asciiTheme="majorHAnsi" w:hAnsiTheme="majorHAnsi"/>
                <w:color w:val="000000"/>
              </w:rPr>
              <w:t xml:space="preserve">W przypadku naruszenia przez Stronę Otrzymującą postanowień niniejszego paragrafu, </w:t>
            </w:r>
            <w:r w:rsidRPr="00417D03">
              <w:rPr>
                <w:rFonts w:asciiTheme="majorHAnsi" w:hAnsiTheme="majorHAnsi"/>
                <w:iCs/>
                <w:color w:val="000000"/>
              </w:rPr>
              <w:t>Strona Otrzymująca</w:t>
            </w:r>
            <w:r w:rsidRPr="00417D03">
              <w:rPr>
                <w:rFonts w:asciiTheme="majorHAnsi" w:hAnsiTheme="majorHAnsi"/>
                <w:color w:val="000000"/>
              </w:rPr>
              <w:t xml:space="preserve"> zapłaci </w:t>
            </w:r>
            <w:r w:rsidRPr="00417D03">
              <w:rPr>
                <w:rFonts w:asciiTheme="majorHAnsi" w:hAnsiTheme="majorHAnsi"/>
                <w:iCs/>
                <w:color w:val="000000"/>
              </w:rPr>
              <w:t>Stronie Ujawniającej</w:t>
            </w:r>
            <w:r w:rsidRPr="00417D03">
              <w:rPr>
                <w:rFonts w:asciiTheme="majorHAnsi" w:hAnsiTheme="majorHAnsi"/>
                <w:color w:val="000000"/>
              </w:rPr>
              <w:t xml:space="preserve"> karę umowną w wysokości 100 000,00 zł (słownie: sto tysięcy złotych ), za każdy stwierdzony przypadek naruszenia. Naliczone kary umowne sumują się.</w:t>
            </w:r>
          </w:p>
          <w:p w14:paraId="3175238C" w14:textId="77777777" w:rsidR="006E7415" w:rsidRPr="00417D03" w:rsidRDefault="006E7415" w:rsidP="006E7415">
            <w:pPr>
              <w:widowControl w:val="0"/>
              <w:numPr>
                <w:ilvl w:val="0"/>
                <w:numId w:val="8"/>
              </w:numPr>
              <w:suppressAutoHyphens/>
              <w:spacing w:after="72"/>
              <w:jc w:val="both"/>
              <w:rPr>
                <w:rFonts w:asciiTheme="majorHAnsi" w:hAnsiTheme="majorHAnsi"/>
                <w:color w:val="000000"/>
              </w:rPr>
            </w:pPr>
            <w:r w:rsidRPr="00417D03">
              <w:rPr>
                <w:rFonts w:asciiTheme="majorHAnsi" w:hAnsiTheme="majorHAnsi"/>
                <w:color w:val="000000"/>
              </w:rPr>
              <w:t>Zapłata kary umownej nastąpi w terminie 7 dni licząc od dnia otrzymania stosownego wezwania skierowanego przez Stronę Ujawniającą.</w:t>
            </w:r>
          </w:p>
          <w:p w14:paraId="75E17F42" w14:textId="77777777" w:rsidR="006E7415" w:rsidRPr="005433E5" w:rsidRDefault="006E7415" w:rsidP="005433E5">
            <w:pPr>
              <w:widowControl w:val="0"/>
              <w:numPr>
                <w:ilvl w:val="0"/>
                <w:numId w:val="8"/>
              </w:numPr>
              <w:suppressAutoHyphens/>
              <w:spacing w:after="72"/>
              <w:jc w:val="both"/>
              <w:rPr>
                <w:rFonts w:asciiTheme="majorHAnsi" w:hAnsiTheme="majorHAnsi"/>
                <w:color w:val="000000"/>
              </w:rPr>
            </w:pPr>
            <w:r w:rsidRPr="00417D03">
              <w:rPr>
                <w:rFonts w:asciiTheme="majorHAnsi" w:hAnsiTheme="majorHAnsi"/>
                <w:color w:val="000000"/>
              </w:rPr>
              <w:t xml:space="preserve">Strona Ujawniająca może żądać od Strony Otrzymującej odszkodowania przenoszącego wysokość zastrzeżonej kary umownej. </w:t>
            </w:r>
          </w:p>
          <w:p w14:paraId="66DBF92A" w14:textId="0CE77D6E" w:rsidR="006E7415" w:rsidRPr="00246DA9" w:rsidRDefault="006E7415" w:rsidP="006E7415">
            <w:pPr>
              <w:widowControl w:val="0"/>
              <w:numPr>
                <w:ilvl w:val="0"/>
                <w:numId w:val="8"/>
              </w:numPr>
              <w:suppressAutoHyphens/>
              <w:spacing w:after="72"/>
              <w:jc w:val="both"/>
              <w:rPr>
                <w:rFonts w:asciiTheme="majorHAnsi" w:hAnsiTheme="majorHAnsi"/>
              </w:rPr>
            </w:pPr>
            <w:r w:rsidRPr="00246DA9">
              <w:rPr>
                <w:rFonts w:asciiTheme="majorHAnsi" w:hAnsiTheme="majorHAnsi"/>
              </w:rPr>
              <w:t>Strona Otrzymująca wyraża zgodę na potrącanie wszelkich należności przysługujących Stronie Ujawniającej na podstawie niniejszej Umowy, z wynagrodzenia lub innych kwot przysługujących Stronie Otrzymującej od Strony Ujawniającej.</w:t>
            </w:r>
          </w:p>
          <w:p w14:paraId="1FF2B992" w14:textId="77777777" w:rsidR="006E7415" w:rsidRPr="00417D03" w:rsidRDefault="006E7415" w:rsidP="006E7415">
            <w:pPr>
              <w:spacing w:after="72"/>
              <w:jc w:val="both"/>
              <w:rPr>
                <w:rFonts w:asciiTheme="majorHAnsi" w:hAnsiTheme="majorHAnsi"/>
                <w:color w:val="000000"/>
              </w:rPr>
            </w:pPr>
          </w:p>
          <w:p w14:paraId="3DC5CC70" w14:textId="77777777" w:rsidR="006E7415" w:rsidRPr="00417D03" w:rsidRDefault="006E7415" w:rsidP="006E7415">
            <w:pPr>
              <w:spacing w:after="72"/>
              <w:jc w:val="center"/>
              <w:rPr>
                <w:rFonts w:asciiTheme="majorHAnsi" w:hAnsiTheme="majorHAnsi"/>
                <w:color w:val="000000"/>
              </w:rPr>
            </w:pPr>
            <w:r w:rsidRPr="00417D03">
              <w:rPr>
                <w:rFonts w:asciiTheme="majorHAnsi" w:hAnsiTheme="majorHAnsi"/>
                <w:b/>
                <w:bCs/>
                <w:color w:val="000000"/>
              </w:rPr>
              <w:t>§ 5</w:t>
            </w:r>
          </w:p>
          <w:p w14:paraId="578D554B" w14:textId="77777777" w:rsidR="00943003" w:rsidRDefault="006E7415" w:rsidP="0008751A">
            <w:pPr>
              <w:pStyle w:val="Akapitzlist"/>
              <w:widowControl w:val="0"/>
              <w:numPr>
                <w:ilvl w:val="0"/>
                <w:numId w:val="10"/>
              </w:numPr>
              <w:suppressAutoHyphens/>
              <w:spacing w:before="240" w:line="276" w:lineRule="auto"/>
              <w:jc w:val="both"/>
              <w:rPr>
                <w:rFonts w:asciiTheme="majorHAnsi" w:hAnsiTheme="majorHAnsi"/>
                <w:color w:val="000000"/>
              </w:rPr>
            </w:pPr>
            <w:r w:rsidRPr="0008751A">
              <w:rPr>
                <w:rFonts w:asciiTheme="majorHAnsi" w:hAnsiTheme="majorHAnsi"/>
                <w:color w:val="000000"/>
              </w:rPr>
              <w:t>Umowę sporządzono w dwóch jednobrzmiących egzemplarzach</w:t>
            </w:r>
            <w:r w:rsidR="00F21659" w:rsidRPr="0008751A">
              <w:rPr>
                <w:rFonts w:asciiTheme="majorHAnsi" w:hAnsiTheme="majorHAnsi"/>
                <w:color w:val="000000"/>
              </w:rPr>
              <w:t xml:space="preserve"> w języku polskim oraz języku angielskim</w:t>
            </w:r>
            <w:r w:rsidRPr="00793D83">
              <w:rPr>
                <w:rFonts w:asciiTheme="majorHAnsi" w:hAnsiTheme="majorHAnsi"/>
                <w:color w:val="000000"/>
              </w:rPr>
              <w:t>, po jednym dla każdej ze Stron.</w:t>
            </w:r>
          </w:p>
          <w:p w14:paraId="552360A8" w14:textId="640E14C8" w:rsidR="00943003" w:rsidRDefault="008159A1" w:rsidP="0008751A">
            <w:pPr>
              <w:pStyle w:val="Akapitzlist"/>
              <w:widowControl w:val="0"/>
              <w:numPr>
                <w:ilvl w:val="0"/>
                <w:numId w:val="10"/>
              </w:numPr>
              <w:suppressAutoHyphens/>
              <w:spacing w:before="240" w:line="276" w:lineRule="auto"/>
              <w:jc w:val="both"/>
              <w:rPr>
                <w:rFonts w:asciiTheme="majorHAnsi" w:hAnsiTheme="majorHAnsi"/>
                <w:color w:val="000000"/>
              </w:rPr>
            </w:pPr>
            <w:r w:rsidRPr="0008751A">
              <w:rPr>
                <w:rFonts w:asciiTheme="majorHAnsi" w:hAnsiTheme="majorHAnsi"/>
                <w:color w:val="000000"/>
              </w:rPr>
              <w:t>Dominującym językiem Umowy jest język polski.</w:t>
            </w:r>
          </w:p>
          <w:p w14:paraId="6602A6C2" w14:textId="493FF315" w:rsidR="008159A1" w:rsidRDefault="008159A1" w:rsidP="00DF0DFE">
            <w:pPr>
              <w:pStyle w:val="Akapitzlist"/>
              <w:widowControl w:val="0"/>
              <w:numPr>
                <w:ilvl w:val="0"/>
                <w:numId w:val="10"/>
              </w:numPr>
              <w:suppressAutoHyphens/>
              <w:spacing w:before="240" w:line="276" w:lineRule="auto"/>
              <w:jc w:val="both"/>
              <w:rPr>
                <w:rFonts w:asciiTheme="majorHAnsi" w:hAnsiTheme="majorHAnsi"/>
                <w:color w:val="000000"/>
              </w:rPr>
            </w:pPr>
            <w:r w:rsidRPr="00DF0DFE">
              <w:rPr>
                <w:rFonts w:asciiTheme="majorHAnsi" w:hAnsiTheme="majorHAnsi"/>
                <w:color w:val="000000"/>
              </w:rPr>
              <w:lastRenderedPageBreak/>
              <w:t>Umowa podlega prawu Rzeczypospolitej Polskiej.</w:t>
            </w:r>
          </w:p>
          <w:p w14:paraId="161C5B41" w14:textId="161CACAE" w:rsidR="006E7415" w:rsidRPr="00DF0DFE" w:rsidRDefault="008159A1" w:rsidP="00DF0DFE">
            <w:pPr>
              <w:pStyle w:val="Akapitzlist"/>
              <w:widowControl w:val="0"/>
              <w:numPr>
                <w:ilvl w:val="0"/>
                <w:numId w:val="10"/>
              </w:numPr>
              <w:suppressAutoHyphens/>
              <w:spacing w:before="240" w:line="276" w:lineRule="auto"/>
              <w:jc w:val="both"/>
              <w:rPr>
                <w:rFonts w:asciiTheme="majorHAnsi" w:hAnsiTheme="majorHAnsi"/>
                <w:color w:val="000000"/>
              </w:rPr>
            </w:pPr>
            <w:r w:rsidRPr="00DF0DFE">
              <w:rPr>
                <w:rFonts w:asciiTheme="majorHAnsi" w:hAnsiTheme="majorHAnsi"/>
                <w:color w:val="000000"/>
              </w:rPr>
              <w:t xml:space="preserve"> </w:t>
            </w:r>
            <w:r w:rsidR="006E7415" w:rsidRPr="00DF0DFE">
              <w:rPr>
                <w:rFonts w:asciiTheme="majorHAnsi" w:hAnsiTheme="majorHAnsi"/>
                <w:color w:val="000000"/>
              </w:rPr>
              <w:t>W sprawach nieuregulowanych w niniejszej Umowie zastosowanie mają przepisy Kodeksu Cywilnego oraz innych ustaw szczególnych.</w:t>
            </w:r>
          </w:p>
          <w:p w14:paraId="58E58316" w14:textId="025425C6" w:rsidR="006E7415" w:rsidRDefault="006E7415" w:rsidP="006E7415">
            <w:pPr>
              <w:pStyle w:val="Akapitzlist"/>
              <w:widowControl w:val="0"/>
              <w:numPr>
                <w:ilvl w:val="0"/>
                <w:numId w:val="10"/>
              </w:numPr>
              <w:suppressAutoHyphens/>
              <w:spacing w:before="240" w:line="276" w:lineRule="auto"/>
              <w:jc w:val="both"/>
              <w:rPr>
                <w:rFonts w:asciiTheme="majorHAnsi" w:hAnsiTheme="majorHAnsi"/>
                <w:color w:val="000000"/>
              </w:rPr>
            </w:pPr>
            <w:r w:rsidRPr="00417D03">
              <w:rPr>
                <w:rFonts w:asciiTheme="majorHAnsi" w:hAnsiTheme="majorHAnsi"/>
                <w:color w:val="000000"/>
              </w:rPr>
              <w:t>Sądem właściwym do rozstrzygania sporów pomiędzy Stronami jest Sąd miejscowo właściwy dla siedziby Strony Ujawniającej.</w:t>
            </w:r>
          </w:p>
          <w:p w14:paraId="48CB7882" w14:textId="77777777" w:rsidR="00793D83" w:rsidRPr="00DF0DFE" w:rsidRDefault="00793D83" w:rsidP="00793D83">
            <w:pPr>
              <w:pStyle w:val="Akapitzlist"/>
              <w:widowControl w:val="0"/>
              <w:numPr>
                <w:ilvl w:val="0"/>
                <w:numId w:val="10"/>
              </w:numPr>
              <w:suppressAutoHyphens/>
              <w:spacing w:after="72"/>
              <w:jc w:val="both"/>
              <w:rPr>
                <w:rFonts w:asciiTheme="majorHAnsi" w:hAnsiTheme="majorHAnsi"/>
              </w:rPr>
            </w:pPr>
            <w:r w:rsidRPr="00DF0DFE">
              <w:rPr>
                <w:rFonts w:asciiTheme="majorHAnsi" w:hAnsiTheme="majorHAnsi"/>
              </w:rPr>
              <w:t>Wszelkie zmiany do Umowy wymagają zachowania formy pisemnej pod rygorem nieważności.</w:t>
            </w:r>
          </w:p>
          <w:p w14:paraId="40DAF83B" w14:textId="77777777" w:rsidR="00793D83" w:rsidRDefault="00793D83" w:rsidP="00793D83">
            <w:pPr>
              <w:pStyle w:val="Akapitzlist"/>
              <w:widowControl w:val="0"/>
              <w:numPr>
                <w:ilvl w:val="0"/>
                <w:numId w:val="10"/>
              </w:numPr>
              <w:suppressAutoHyphens/>
              <w:spacing w:before="240" w:line="276" w:lineRule="auto"/>
              <w:jc w:val="both"/>
              <w:rPr>
                <w:rFonts w:asciiTheme="majorHAnsi" w:hAnsiTheme="majorHAnsi"/>
              </w:rPr>
            </w:pPr>
            <w:r w:rsidRPr="00DF0DFE">
              <w:rPr>
                <w:rFonts w:asciiTheme="majorHAnsi" w:hAnsiTheme="majorHAnsi"/>
              </w:rPr>
              <w:t>W przypadku, gdy jedno lub więcej postanowień Umowy okaże się z jakiegokolwiek powodu nieważne, sprzeczne z prawem lub niewykonalne pod jakimkolwiek względem, ta nieważność, sprzeczność z prawem lub niewykonalność nie będzie wpływać na inne postanowienia Umowy, które należy wówczas interpretować tak, jak gdyby nieważne, sprzeczne z prawem lub niewykonalne postanowienie nigdy nie było w Umowie zawarte.</w:t>
            </w:r>
          </w:p>
          <w:p w14:paraId="77E2BEDA" w14:textId="77777777" w:rsidR="006E7415" w:rsidRPr="00DF0DFE" w:rsidRDefault="006E7415" w:rsidP="00DF0DFE">
            <w:pPr>
              <w:pStyle w:val="Akapitzlist"/>
              <w:widowControl w:val="0"/>
              <w:numPr>
                <w:ilvl w:val="0"/>
                <w:numId w:val="10"/>
              </w:numPr>
              <w:suppressAutoHyphens/>
              <w:spacing w:before="240" w:line="276" w:lineRule="auto"/>
              <w:jc w:val="both"/>
              <w:rPr>
                <w:rFonts w:asciiTheme="majorHAnsi" w:hAnsiTheme="majorHAnsi"/>
              </w:rPr>
            </w:pPr>
            <w:r w:rsidRPr="00DF0DFE">
              <w:rPr>
                <w:rFonts w:asciiTheme="majorHAnsi" w:hAnsiTheme="majorHAnsi"/>
                <w:color w:val="000000"/>
              </w:rPr>
              <w:t>Osobami upoważnionymi do kontaktu pomiędzy Stronami są:</w:t>
            </w:r>
          </w:p>
          <w:tbl>
            <w:tblPr>
              <w:tblpPr w:leftFromText="141" w:rightFromText="141" w:vertAnchor="text" w:horzAnchor="margin" w:tblpXSpec="center" w:tblpY="369"/>
              <w:tblW w:w="0" w:type="auto"/>
              <w:tblLayout w:type="fixed"/>
              <w:tblCellMar>
                <w:top w:w="55" w:type="dxa"/>
                <w:left w:w="55" w:type="dxa"/>
                <w:bottom w:w="55" w:type="dxa"/>
                <w:right w:w="55" w:type="dxa"/>
              </w:tblCellMar>
              <w:tblLook w:val="0000" w:firstRow="0" w:lastRow="0" w:firstColumn="0" w:lastColumn="0" w:noHBand="0" w:noVBand="0"/>
            </w:tblPr>
            <w:tblGrid>
              <w:gridCol w:w="2694"/>
              <w:gridCol w:w="2035"/>
            </w:tblGrid>
            <w:tr w:rsidR="006E7415" w:rsidRPr="00417D03" w14:paraId="49BFA91B" w14:textId="77777777" w:rsidTr="0008751A">
              <w:trPr>
                <w:trHeight w:val="656"/>
              </w:trPr>
              <w:tc>
                <w:tcPr>
                  <w:tcW w:w="2694" w:type="dxa"/>
                  <w:shd w:val="clear" w:color="auto" w:fill="auto"/>
                </w:tcPr>
                <w:p w14:paraId="50C0A58F" w14:textId="77777777" w:rsidR="006E7415" w:rsidRPr="00417D03" w:rsidRDefault="006E7415" w:rsidP="0008751A">
                  <w:pPr>
                    <w:pStyle w:val="Zawartotabeli"/>
                    <w:spacing w:after="72"/>
                    <w:rPr>
                      <w:rFonts w:asciiTheme="majorHAnsi" w:hAnsiTheme="majorHAnsi"/>
                      <w:sz w:val="22"/>
                      <w:szCs w:val="22"/>
                    </w:rPr>
                  </w:pPr>
                  <w:r w:rsidRPr="00417D03">
                    <w:rPr>
                      <w:rFonts w:asciiTheme="majorHAnsi" w:hAnsiTheme="majorHAnsi"/>
                      <w:sz w:val="22"/>
                      <w:szCs w:val="22"/>
                    </w:rPr>
                    <w:t>Strona Ujawniająca</w:t>
                  </w:r>
                </w:p>
              </w:tc>
              <w:tc>
                <w:tcPr>
                  <w:tcW w:w="2035" w:type="dxa"/>
                  <w:shd w:val="clear" w:color="auto" w:fill="auto"/>
                </w:tcPr>
                <w:p w14:paraId="099C3C3D" w14:textId="77777777" w:rsidR="006E7415" w:rsidRPr="00417D03" w:rsidRDefault="006E7415" w:rsidP="0008751A">
                  <w:pPr>
                    <w:pStyle w:val="Zawartotabeli"/>
                    <w:spacing w:after="72"/>
                    <w:ind w:left="-55"/>
                    <w:jc w:val="center"/>
                    <w:rPr>
                      <w:rFonts w:asciiTheme="majorHAnsi" w:hAnsiTheme="majorHAnsi"/>
                      <w:sz w:val="22"/>
                      <w:szCs w:val="22"/>
                    </w:rPr>
                  </w:pPr>
                  <w:r w:rsidRPr="00417D03">
                    <w:rPr>
                      <w:rFonts w:asciiTheme="majorHAnsi" w:hAnsiTheme="majorHAnsi"/>
                      <w:sz w:val="22"/>
                      <w:szCs w:val="22"/>
                    </w:rPr>
                    <w:t>Strona Otrzymująca</w:t>
                  </w:r>
                </w:p>
              </w:tc>
            </w:tr>
            <w:tr w:rsidR="006E7415" w:rsidRPr="00A15303" w14:paraId="20A426D1" w14:textId="77777777" w:rsidTr="0008751A">
              <w:trPr>
                <w:trHeight w:val="3144"/>
              </w:trPr>
              <w:tc>
                <w:tcPr>
                  <w:tcW w:w="2694" w:type="dxa"/>
                  <w:shd w:val="clear" w:color="auto" w:fill="auto"/>
                </w:tcPr>
                <w:p w14:paraId="58C74C72" w14:textId="77777777" w:rsidR="00003DE3" w:rsidRPr="00E96FCC" w:rsidRDefault="00076BC9" w:rsidP="00076BC9">
                  <w:pPr>
                    <w:pStyle w:val="NormalnyWeb"/>
                    <w:rPr>
                      <w:rFonts w:asciiTheme="majorHAnsi" w:hAnsiTheme="majorHAnsi" w:cstheme="majorHAnsi"/>
                      <w:sz w:val="22"/>
                      <w:szCs w:val="22"/>
                    </w:rPr>
                  </w:pPr>
                  <w:r w:rsidRPr="00E96FCC">
                    <w:rPr>
                      <w:rFonts w:asciiTheme="majorHAnsi" w:hAnsiTheme="majorHAnsi" w:cstheme="majorHAnsi"/>
                      <w:sz w:val="22"/>
                      <w:szCs w:val="22"/>
                    </w:rPr>
                    <w:t>1.</w:t>
                  </w:r>
                  <w:r w:rsidR="006E7415" w:rsidRPr="00E96FCC">
                    <w:rPr>
                      <w:rFonts w:asciiTheme="majorHAnsi" w:hAnsiTheme="majorHAnsi" w:cstheme="majorHAnsi"/>
                      <w:sz w:val="22"/>
                      <w:szCs w:val="22"/>
                    </w:rPr>
                    <w:t>imię i nazwisko:</w:t>
                  </w:r>
                  <w:r w:rsidR="00A71B15" w:rsidRPr="00E96FCC">
                    <w:rPr>
                      <w:rFonts w:asciiTheme="majorHAnsi" w:hAnsiTheme="majorHAnsi" w:cstheme="majorHAnsi"/>
                      <w:sz w:val="22"/>
                      <w:szCs w:val="22"/>
                    </w:rPr>
                    <w:t xml:space="preserve"> </w:t>
                  </w:r>
                </w:p>
                <w:p w14:paraId="5B5EE8BB" w14:textId="77777777" w:rsidR="00CB186A" w:rsidRDefault="00CB186A" w:rsidP="006E7415">
                  <w:pPr>
                    <w:pStyle w:val="Zawartotabeli"/>
                    <w:spacing w:after="72"/>
                    <w:jc w:val="both"/>
                    <w:rPr>
                      <w:rFonts w:asciiTheme="majorHAnsi" w:hAnsiTheme="majorHAnsi" w:cstheme="majorHAnsi"/>
                      <w:sz w:val="22"/>
                      <w:szCs w:val="22"/>
                      <w:lang w:val="de-DE"/>
                    </w:rPr>
                  </w:pPr>
                </w:p>
                <w:p w14:paraId="752837B7" w14:textId="77777777" w:rsidR="00CB186A" w:rsidRDefault="00CB186A" w:rsidP="006E7415">
                  <w:pPr>
                    <w:pStyle w:val="Zawartotabeli"/>
                    <w:spacing w:after="72"/>
                    <w:jc w:val="both"/>
                    <w:rPr>
                      <w:rFonts w:asciiTheme="majorHAnsi" w:hAnsiTheme="majorHAnsi" w:cstheme="majorHAnsi"/>
                      <w:sz w:val="22"/>
                      <w:szCs w:val="22"/>
                      <w:lang w:val="de-DE"/>
                    </w:rPr>
                  </w:pPr>
                </w:p>
                <w:p w14:paraId="78804B35" w14:textId="6453D452" w:rsidR="00706709" w:rsidRDefault="00D17DF6" w:rsidP="006E7415">
                  <w:pPr>
                    <w:pStyle w:val="Zawartotabeli"/>
                    <w:spacing w:after="72"/>
                    <w:jc w:val="both"/>
                    <w:rPr>
                      <w:rFonts w:asciiTheme="majorHAnsi" w:hAnsiTheme="majorHAnsi" w:cstheme="majorHAnsi"/>
                      <w:sz w:val="22"/>
                      <w:szCs w:val="22"/>
                      <w:lang w:val="de-DE"/>
                    </w:rPr>
                  </w:pPr>
                  <w:r w:rsidRPr="00E96FCC">
                    <w:rPr>
                      <w:rFonts w:asciiTheme="majorHAnsi" w:hAnsiTheme="majorHAnsi" w:cstheme="majorHAnsi"/>
                      <w:sz w:val="22"/>
                      <w:szCs w:val="22"/>
                      <w:lang w:val="de-DE"/>
                    </w:rPr>
                    <w:t xml:space="preserve">e-mail: </w:t>
                  </w:r>
                </w:p>
                <w:p w14:paraId="7F054C6A" w14:textId="77777777" w:rsidR="00CB186A" w:rsidRDefault="00CB186A" w:rsidP="006E7415">
                  <w:pPr>
                    <w:pStyle w:val="Zawartotabeli"/>
                    <w:spacing w:after="72"/>
                    <w:jc w:val="both"/>
                    <w:rPr>
                      <w:rStyle w:val="Hipercze"/>
                      <w:rFonts w:asciiTheme="majorHAnsi" w:hAnsiTheme="majorHAnsi" w:cstheme="majorHAnsi"/>
                      <w:sz w:val="22"/>
                      <w:szCs w:val="22"/>
                      <w:lang w:val="de-DE"/>
                    </w:rPr>
                  </w:pPr>
                </w:p>
                <w:p w14:paraId="61C14025" w14:textId="4D31546A" w:rsidR="006E7415" w:rsidRPr="00E96FCC" w:rsidRDefault="006E7415" w:rsidP="006E7415">
                  <w:pPr>
                    <w:pStyle w:val="Zawartotabeli"/>
                    <w:spacing w:after="72"/>
                    <w:jc w:val="both"/>
                    <w:rPr>
                      <w:rFonts w:asciiTheme="majorHAnsi" w:hAnsiTheme="majorHAnsi" w:cstheme="majorHAnsi"/>
                      <w:sz w:val="22"/>
                      <w:szCs w:val="22"/>
                    </w:rPr>
                  </w:pPr>
                  <w:r w:rsidRPr="00E96FCC">
                    <w:rPr>
                      <w:rFonts w:asciiTheme="majorHAnsi" w:hAnsiTheme="majorHAnsi" w:cstheme="majorHAnsi"/>
                      <w:sz w:val="22"/>
                      <w:szCs w:val="22"/>
                    </w:rPr>
                    <w:t>2.imię i nazwisko:</w:t>
                  </w:r>
                </w:p>
                <w:p w14:paraId="61507D2C" w14:textId="77777777" w:rsidR="00CB186A" w:rsidRDefault="00CB186A" w:rsidP="00003DE3">
                  <w:pPr>
                    <w:pStyle w:val="NormalnyWeb"/>
                    <w:shd w:val="clear" w:color="auto" w:fill="FFFFFF"/>
                    <w:rPr>
                      <w:rFonts w:asciiTheme="majorHAnsi" w:hAnsiTheme="majorHAnsi" w:cstheme="majorHAnsi"/>
                      <w:sz w:val="22"/>
                      <w:szCs w:val="22"/>
                      <w:lang w:val="de-DE"/>
                    </w:rPr>
                  </w:pPr>
                </w:p>
                <w:p w14:paraId="6E188451" w14:textId="77777777" w:rsidR="00CB186A" w:rsidRDefault="00CB186A" w:rsidP="00003DE3">
                  <w:pPr>
                    <w:pStyle w:val="NormalnyWeb"/>
                    <w:shd w:val="clear" w:color="auto" w:fill="FFFFFF"/>
                    <w:rPr>
                      <w:rFonts w:asciiTheme="majorHAnsi" w:hAnsiTheme="majorHAnsi" w:cstheme="majorHAnsi"/>
                      <w:sz w:val="22"/>
                      <w:szCs w:val="22"/>
                      <w:lang w:val="de-DE"/>
                    </w:rPr>
                  </w:pPr>
                </w:p>
                <w:p w14:paraId="27A3282C" w14:textId="77777777" w:rsidR="00CB186A" w:rsidRDefault="00CB186A" w:rsidP="00003DE3">
                  <w:pPr>
                    <w:pStyle w:val="NormalnyWeb"/>
                    <w:shd w:val="clear" w:color="auto" w:fill="FFFFFF"/>
                    <w:rPr>
                      <w:rFonts w:asciiTheme="majorHAnsi" w:hAnsiTheme="majorHAnsi" w:cstheme="majorHAnsi"/>
                      <w:sz w:val="22"/>
                      <w:szCs w:val="22"/>
                      <w:lang w:val="de-DE"/>
                    </w:rPr>
                  </w:pPr>
                </w:p>
                <w:p w14:paraId="09C93EF8" w14:textId="557293F6" w:rsidR="00003DE3" w:rsidRPr="00E96FCC" w:rsidRDefault="00003DE3" w:rsidP="00003DE3">
                  <w:pPr>
                    <w:pStyle w:val="NormalnyWeb"/>
                    <w:shd w:val="clear" w:color="auto" w:fill="FFFFFF"/>
                    <w:rPr>
                      <w:rFonts w:asciiTheme="majorHAnsi" w:hAnsiTheme="majorHAnsi" w:cstheme="majorHAnsi"/>
                      <w:sz w:val="22"/>
                      <w:szCs w:val="22"/>
                      <w:lang w:val="de-DE"/>
                    </w:rPr>
                  </w:pPr>
                  <w:r w:rsidRPr="00E96FCC">
                    <w:rPr>
                      <w:rFonts w:asciiTheme="majorHAnsi" w:hAnsiTheme="majorHAnsi" w:cstheme="majorHAnsi"/>
                      <w:sz w:val="22"/>
                      <w:szCs w:val="22"/>
                      <w:lang w:val="de-DE"/>
                    </w:rPr>
                    <w:t xml:space="preserve">e-mail: </w:t>
                  </w:r>
                </w:p>
                <w:p w14:paraId="088172DC" w14:textId="77777777" w:rsidR="006E7415" w:rsidRPr="00E96FCC" w:rsidRDefault="006E7415" w:rsidP="006E7415">
                  <w:pPr>
                    <w:pStyle w:val="Zawartotabeli"/>
                    <w:spacing w:after="72"/>
                    <w:jc w:val="both"/>
                    <w:rPr>
                      <w:rFonts w:asciiTheme="majorHAnsi" w:hAnsiTheme="majorHAnsi"/>
                      <w:sz w:val="22"/>
                      <w:szCs w:val="22"/>
                      <w:lang w:val="de-DE"/>
                    </w:rPr>
                  </w:pPr>
                </w:p>
              </w:tc>
              <w:tc>
                <w:tcPr>
                  <w:tcW w:w="2035" w:type="dxa"/>
                  <w:shd w:val="clear" w:color="auto" w:fill="auto"/>
                </w:tcPr>
                <w:p w14:paraId="3C5F9244" w14:textId="3D75225D" w:rsidR="0008751A" w:rsidRPr="00DF0DFE" w:rsidRDefault="00943003" w:rsidP="00DF0DFE">
                  <w:pPr>
                    <w:pStyle w:val="NormalnyWeb"/>
                    <w:rPr>
                      <w:rFonts w:asciiTheme="majorHAnsi" w:hAnsiTheme="majorHAnsi" w:cstheme="majorHAnsi"/>
                      <w:sz w:val="22"/>
                      <w:szCs w:val="22"/>
                    </w:rPr>
                  </w:pPr>
                  <w:r w:rsidRPr="00E96FCC">
                    <w:rPr>
                      <w:rFonts w:asciiTheme="majorHAnsi" w:hAnsiTheme="majorHAnsi" w:cstheme="majorHAnsi"/>
                      <w:sz w:val="22"/>
                      <w:szCs w:val="22"/>
                    </w:rPr>
                    <w:t xml:space="preserve">1.imię i nazwisko: </w:t>
                  </w:r>
                </w:p>
                <w:p w14:paraId="397B1D3C" w14:textId="6BDB9F8C" w:rsidR="0008751A" w:rsidRPr="00E96FCC" w:rsidRDefault="0008751A" w:rsidP="0008751A">
                  <w:pPr>
                    <w:pStyle w:val="NormalnyWeb"/>
                    <w:shd w:val="clear" w:color="auto" w:fill="FFFFFF"/>
                    <w:rPr>
                      <w:rFonts w:asciiTheme="majorHAnsi" w:hAnsiTheme="majorHAnsi" w:cstheme="majorHAnsi"/>
                      <w:sz w:val="22"/>
                      <w:szCs w:val="22"/>
                      <w:lang w:val="de-DE"/>
                    </w:rPr>
                  </w:pPr>
                  <w:r w:rsidRPr="00E96FCC">
                    <w:rPr>
                      <w:rFonts w:asciiTheme="majorHAnsi" w:hAnsiTheme="majorHAnsi" w:cstheme="majorHAnsi"/>
                      <w:sz w:val="22"/>
                      <w:szCs w:val="22"/>
                      <w:lang w:val="de-DE"/>
                    </w:rPr>
                    <w:t xml:space="preserve">tel. </w:t>
                  </w:r>
                </w:p>
                <w:p w14:paraId="69200F54" w14:textId="1E12D34A" w:rsidR="00606017" w:rsidRPr="00E96FCC" w:rsidRDefault="0008751A" w:rsidP="0008751A">
                  <w:pPr>
                    <w:pStyle w:val="Zawartotabeli"/>
                    <w:spacing w:after="72"/>
                    <w:jc w:val="both"/>
                    <w:rPr>
                      <w:rFonts w:asciiTheme="majorHAnsi" w:hAnsiTheme="majorHAnsi"/>
                      <w:sz w:val="18"/>
                      <w:szCs w:val="18"/>
                    </w:rPr>
                  </w:pPr>
                  <w:r w:rsidRPr="00E96FCC">
                    <w:rPr>
                      <w:rFonts w:asciiTheme="majorHAnsi" w:hAnsiTheme="majorHAnsi" w:cstheme="majorHAnsi"/>
                      <w:sz w:val="22"/>
                      <w:szCs w:val="22"/>
                    </w:rPr>
                    <w:t>e-mail: j</w:t>
                  </w:r>
                </w:p>
                <w:p w14:paraId="17FFDCA2" w14:textId="77777777" w:rsidR="009A01AB" w:rsidRPr="00E96FCC" w:rsidRDefault="009A01AB" w:rsidP="006E7415">
                  <w:pPr>
                    <w:pStyle w:val="Zawartotabeli"/>
                    <w:spacing w:after="72"/>
                    <w:jc w:val="both"/>
                    <w:rPr>
                      <w:rFonts w:asciiTheme="majorHAnsi" w:hAnsiTheme="majorHAnsi"/>
                      <w:sz w:val="18"/>
                      <w:szCs w:val="18"/>
                    </w:rPr>
                  </w:pPr>
                </w:p>
                <w:p w14:paraId="4DBFEC52" w14:textId="77777777" w:rsidR="0008751A" w:rsidRPr="00E96FCC" w:rsidRDefault="0008751A" w:rsidP="006E7415">
                  <w:pPr>
                    <w:pStyle w:val="Zawartotabeli"/>
                    <w:spacing w:after="72"/>
                    <w:jc w:val="both"/>
                    <w:rPr>
                      <w:rFonts w:asciiTheme="majorHAnsi" w:hAnsiTheme="majorHAnsi"/>
                      <w:sz w:val="18"/>
                      <w:szCs w:val="18"/>
                    </w:rPr>
                  </w:pPr>
                </w:p>
                <w:p w14:paraId="56D9EBD7" w14:textId="77777777" w:rsidR="0008751A" w:rsidRPr="00E96FCC" w:rsidRDefault="0008751A" w:rsidP="006E7415">
                  <w:pPr>
                    <w:pStyle w:val="Zawartotabeli"/>
                    <w:spacing w:after="72"/>
                    <w:jc w:val="both"/>
                    <w:rPr>
                      <w:rFonts w:asciiTheme="majorHAnsi" w:hAnsiTheme="majorHAnsi"/>
                      <w:sz w:val="18"/>
                      <w:szCs w:val="18"/>
                    </w:rPr>
                  </w:pPr>
                </w:p>
                <w:p w14:paraId="01398016" w14:textId="77777777" w:rsidR="0008751A" w:rsidRPr="00E96FCC" w:rsidRDefault="0008751A" w:rsidP="006E7415">
                  <w:pPr>
                    <w:pStyle w:val="Zawartotabeli"/>
                    <w:spacing w:after="72"/>
                    <w:jc w:val="both"/>
                    <w:rPr>
                      <w:rFonts w:asciiTheme="majorHAnsi" w:hAnsiTheme="majorHAnsi"/>
                      <w:sz w:val="18"/>
                      <w:szCs w:val="18"/>
                    </w:rPr>
                  </w:pPr>
                </w:p>
                <w:p w14:paraId="408E0EEB" w14:textId="20EF00C2" w:rsidR="0008751A" w:rsidRPr="00E96FCC" w:rsidRDefault="0008751A" w:rsidP="00DF0DFE">
                  <w:pPr>
                    <w:pStyle w:val="NormalnyWeb"/>
                    <w:rPr>
                      <w:rFonts w:asciiTheme="majorHAnsi" w:hAnsiTheme="majorHAnsi" w:cstheme="majorHAnsi"/>
                      <w:sz w:val="22"/>
                      <w:szCs w:val="22"/>
                    </w:rPr>
                  </w:pPr>
                  <w:r w:rsidRPr="00E96FCC">
                    <w:rPr>
                      <w:rFonts w:asciiTheme="majorHAnsi" w:hAnsiTheme="majorHAnsi" w:cstheme="majorHAnsi"/>
                      <w:sz w:val="22"/>
                      <w:szCs w:val="22"/>
                    </w:rPr>
                    <w:t xml:space="preserve">2.imię i nazwisko: </w:t>
                  </w:r>
                </w:p>
                <w:p w14:paraId="24DF166E" w14:textId="05A74C22" w:rsidR="0008751A" w:rsidRPr="00E96FCC" w:rsidRDefault="0008751A" w:rsidP="0008751A">
                  <w:pPr>
                    <w:pStyle w:val="NormalnyWeb"/>
                    <w:shd w:val="clear" w:color="auto" w:fill="FFFFFF"/>
                    <w:rPr>
                      <w:rFonts w:asciiTheme="majorHAnsi" w:hAnsiTheme="majorHAnsi" w:cstheme="majorHAnsi"/>
                      <w:sz w:val="22"/>
                      <w:szCs w:val="22"/>
                    </w:rPr>
                  </w:pPr>
                  <w:r w:rsidRPr="00E96FCC">
                    <w:rPr>
                      <w:rFonts w:asciiTheme="majorHAnsi" w:hAnsiTheme="majorHAnsi" w:cstheme="majorHAnsi"/>
                      <w:sz w:val="22"/>
                      <w:szCs w:val="22"/>
                    </w:rPr>
                    <w:t>tel. +</w:t>
                  </w:r>
                </w:p>
                <w:p w14:paraId="1D6C3143" w14:textId="01414477" w:rsidR="0008751A" w:rsidRPr="00E96FCC" w:rsidRDefault="0008751A" w:rsidP="0008751A">
                  <w:pPr>
                    <w:pStyle w:val="Zawartotabeli"/>
                    <w:spacing w:after="72"/>
                    <w:jc w:val="both"/>
                    <w:rPr>
                      <w:rFonts w:asciiTheme="majorHAnsi" w:hAnsiTheme="majorHAnsi"/>
                      <w:sz w:val="18"/>
                      <w:szCs w:val="18"/>
                      <w:lang w:val="de-DE"/>
                    </w:rPr>
                  </w:pPr>
                  <w:r w:rsidRPr="00E96FCC">
                    <w:rPr>
                      <w:rFonts w:asciiTheme="majorHAnsi" w:hAnsiTheme="majorHAnsi" w:cstheme="majorHAnsi"/>
                      <w:sz w:val="22"/>
                      <w:szCs w:val="22"/>
                      <w:lang w:val="de-DE"/>
                    </w:rPr>
                    <w:t xml:space="preserve">e-mail: </w:t>
                  </w:r>
                </w:p>
                <w:p w14:paraId="0DF8E635" w14:textId="77777777" w:rsidR="0008751A" w:rsidRPr="00E96FCC" w:rsidRDefault="0008751A" w:rsidP="006E7415">
                  <w:pPr>
                    <w:pStyle w:val="Zawartotabeli"/>
                    <w:spacing w:after="72"/>
                    <w:jc w:val="both"/>
                    <w:rPr>
                      <w:rFonts w:asciiTheme="majorHAnsi" w:hAnsiTheme="majorHAnsi"/>
                      <w:sz w:val="18"/>
                      <w:szCs w:val="18"/>
                      <w:lang w:val="de-DE"/>
                    </w:rPr>
                  </w:pPr>
                </w:p>
              </w:tc>
            </w:tr>
          </w:tbl>
          <w:p w14:paraId="15E829EE" w14:textId="1708407F" w:rsidR="00A87BFE" w:rsidRDefault="0008751A" w:rsidP="00F438E6">
            <w:pPr>
              <w:pStyle w:val="Akapitzlist"/>
              <w:widowControl w:val="0"/>
              <w:suppressAutoHyphens/>
              <w:spacing w:before="240" w:line="276" w:lineRule="auto"/>
              <w:ind w:left="360"/>
              <w:jc w:val="both"/>
              <w:rPr>
                <w:rFonts w:asciiTheme="majorHAnsi" w:hAnsiTheme="majorHAnsi"/>
                <w:color w:val="000000"/>
              </w:rPr>
            </w:pPr>
            <w:r>
              <w:rPr>
                <w:rFonts w:asciiTheme="majorHAnsi" w:hAnsiTheme="majorHAnsi"/>
                <w:color w:val="000000"/>
              </w:rPr>
              <w:t>Podpisy:</w:t>
            </w:r>
          </w:p>
          <w:p w14:paraId="329F01FC" w14:textId="77777777" w:rsidR="00CD0F4B" w:rsidRDefault="00CD0F4B" w:rsidP="00F438E6">
            <w:pPr>
              <w:pStyle w:val="Akapitzlist"/>
              <w:widowControl w:val="0"/>
              <w:suppressAutoHyphens/>
              <w:spacing w:before="240" w:line="276" w:lineRule="auto"/>
              <w:ind w:left="360"/>
              <w:jc w:val="both"/>
              <w:rPr>
                <w:rFonts w:asciiTheme="majorHAnsi" w:hAnsiTheme="majorHAnsi"/>
                <w:color w:val="000000"/>
              </w:rPr>
            </w:pPr>
          </w:p>
          <w:p w14:paraId="02CFFB61" w14:textId="77777777" w:rsidR="0008751A" w:rsidRDefault="0008751A" w:rsidP="00F438E6">
            <w:pPr>
              <w:pStyle w:val="Akapitzlist"/>
              <w:widowControl w:val="0"/>
              <w:suppressAutoHyphens/>
              <w:spacing w:before="240" w:line="276" w:lineRule="auto"/>
              <w:ind w:left="360"/>
              <w:jc w:val="both"/>
              <w:rPr>
                <w:rFonts w:asciiTheme="majorHAnsi" w:hAnsiTheme="majorHAnsi"/>
                <w:color w:val="000000"/>
              </w:rPr>
            </w:pPr>
          </w:p>
          <w:tbl>
            <w:tblPr>
              <w:tblW w:w="5125" w:type="dxa"/>
              <w:tblLayout w:type="fixed"/>
              <w:tblCellMar>
                <w:left w:w="0" w:type="dxa"/>
                <w:right w:w="0" w:type="dxa"/>
              </w:tblCellMar>
              <w:tblLook w:val="0000" w:firstRow="0" w:lastRow="0" w:firstColumn="0" w:lastColumn="0" w:noHBand="0" w:noVBand="0"/>
            </w:tblPr>
            <w:tblGrid>
              <w:gridCol w:w="2562"/>
              <w:gridCol w:w="2563"/>
            </w:tblGrid>
            <w:tr w:rsidR="006E7415" w:rsidRPr="00417D03" w14:paraId="20A88C59" w14:textId="77777777" w:rsidTr="00CD0F4B">
              <w:tc>
                <w:tcPr>
                  <w:tcW w:w="2562" w:type="dxa"/>
                  <w:shd w:val="clear" w:color="auto" w:fill="auto"/>
                </w:tcPr>
                <w:p w14:paraId="228162FD" w14:textId="3B691AE1" w:rsidR="0008751A" w:rsidRDefault="006E7415" w:rsidP="006E7415">
                  <w:pPr>
                    <w:pStyle w:val="Zawartotabeli"/>
                    <w:spacing w:after="72"/>
                    <w:jc w:val="center"/>
                    <w:rPr>
                      <w:rFonts w:asciiTheme="majorHAnsi" w:hAnsiTheme="majorHAnsi"/>
                      <w:sz w:val="22"/>
                      <w:szCs w:val="22"/>
                    </w:rPr>
                  </w:pPr>
                  <w:r w:rsidRPr="00417D03">
                    <w:rPr>
                      <w:rFonts w:asciiTheme="majorHAnsi" w:hAnsiTheme="majorHAnsi"/>
                      <w:sz w:val="22"/>
                      <w:szCs w:val="22"/>
                    </w:rPr>
                    <w:t>_______________________</w:t>
                  </w:r>
                </w:p>
                <w:p w14:paraId="5B72FAF8" w14:textId="58BF3BE1" w:rsidR="006E7415" w:rsidRPr="00417D03" w:rsidRDefault="006E7415" w:rsidP="006E7415">
                  <w:pPr>
                    <w:pStyle w:val="Zawartotabeli"/>
                    <w:spacing w:after="72"/>
                    <w:jc w:val="center"/>
                    <w:rPr>
                      <w:rFonts w:asciiTheme="majorHAnsi" w:hAnsiTheme="majorHAnsi"/>
                      <w:sz w:val="22"/>
                      <w:szCs w:val="22"/>
                    </w:rPr>
                  </w:pPr>
                  <w:r w:rsidRPr="00417D03">
                    <w:rPr>
                      <w:rFonts w:asciiTheme="majorHAnsi" w:hAnsiTheme="majorHAnsi"/>
                      <w:sz w:val="22"/>
                      <w:szCs w:val="22"/>
                    </w:rPr>
                    <w:lastRenderedPageBreak/>
                    <w:t>_____</w:t>
                  </w:r>
                </w:p>
              </w:tc>
              <w:tc>
                <w:tcPr>
                  <w:tcW w:w="2563" w:type="dxa"/>
                  <w:shd w:val="clear" w:color="auto" w:fill="auto"/>
                </w:tcPr>
                <w:p w14:paraId="6512E358" w14:textId="77777777" w:rsidR="006E7415" w:rsidRPr="00417D03" w:rsidRDefault="006E7415" w:rsidP="006E7415">
                  <w:pPr>
                    <w:pStyle w:val="Zawartotabeli"/>
                    <w:spacing w:after="72"/>
                    <w:jc w:val="center"/>
                    <w:rPr>
                      <w:rFonts w:asciiTheme="majorHAnsi" w:hAnsiTheme="majorHAnsi"/>
                      <w:sz w:val="22"/>
                      <w:szCs w:val="22"/>
                    </w:rPr>
                  </w:pPr>
                  <w:r w:rsidRPr="00417D03">
                    <w:rPr>
                      <w:rFonts w:asciiTheme="majorHAnsi" w:hAnsiTheme="majorHAnsi"/>
                      <w:sz w:val="22"/>
                      <w:szCs w:val="22"/>
                    </w:rPr>
                    <w:lastRenderedPageBreak/>
                    <w:t>_______________________</w:t>
                  </w:r>
                  <w:r w:rsidRPr="00417D03">
                    <w:rPr>
                      <w:rFonts w:asciiTheme="majorHAnsi" w:hAnsiTheme="majorHAnsi"/>
                      <w:sz w:val="22"/>
                      <w:szCs w:val="22"/>
                    </w:rPr>
                    <w:lastRenderedPageBreak/>
                    <w:t>_____</w:t>
                  </w:r>
                </w:p>
              </w:tc>
            </w:tr>
            <w:tr w:rsidR="006E7415" w:rsidRPr="00417D03" w14:paraId="789EB6F1" w14:textId="77777777" w:rsidTr="00CD0F4B">
              <w:tc>
                <w:tcPr>
                  <w:tcW w:w="2562" w:type="dxa"/>
                  <w:shd w:val="clear" w:color="auto" w:fill="auto"/>
                </w:tcPr>
                <w:p w14:paraId="7D1D02F4" w14:textId="77777777" w:rsidR="006E7415" w:rsidRPr="00417D03" w:rsidRDefault="006E7415" w:rsidP="006E7415">
                  <w:pPr>
                    <w:pStyle w:val="Zawartotabeli"/>
                    <w:spacing w:after="72"/>
                    <w:jc w:val="center"/>
                    <w:rPr>
                      <w:rFonts w:asciiTheme="majorHAnsi" w:hAnsiTheme="majorHAnsi"/>
                      <w:b/>
                      <w:bCs/>
                      <w:sz w:val="22"/>
                      <w:szCs w:val="22"/>
                    </w:rPr>
                  </w:pPr>
                  <w:r w:rsidRPr="00417D03">
                    <w:rPr>
                      <w:rFonts w:asciiTheme="majorHAnsi" w:hAnsiTheme="majorHAnsi"/>
                      <w:b/>
                      <w:bCs/>
                      <w:sz w:val="22"/>
                      <w:szCs w:val="22"/>
                    </w:rPr>
                    <w:lastRenderedPageBreak/>
                    <w:t>Strona Ujawniająca</w:t>
                  </w:r>
                </w:p>
              </w:tc>
              <w:tc>
                <w:tcPr>
                  <w:tcW w:w="2563" w:type="dxa"/>
                  <w:shd w:val="clear" w:color="auto" w:fill="auto"/>
                </w:tcPr>
                <w:p w14:paraId="5D073590" w14:textId="77777777" w:rsidR="006E7415" w:rsidRPr="00417D03" w:rsidRDefault="006E7415" w:rsidP="006E7415">
                  <w:pPr>
                    <w:pStyle w:val="Zawartotabeli"/>
                    <w:spacing w:after="72"/>
                    <w:jc w:val="center"/>
                    <w:rPr>
                      <w:rFonts w:asciiTheme="majorHAnsi" w:hAnsiTheme="majorHAnsi"/>
                      <w:sz w:val="22"/>
                      <w:szCs w:val="22"/>
                    </w:rPr>
                  </w:pPr>
                  <w:r w:rsidRPr="00417D03">
                    <w:rPr>
                      <w:rFonts w:asciiTheme="majorHAnsi" w:hAnsiTheme="majorHAnsi"/>
                      <w:b/>
                      <w:bCs/>
                      <w:sz w:val="22"/>
                      <w:szCs w:val="22"/>
                    </w:rPr>
                    <w:t>Strona Otrzymująca</w:t>
                  </w:r>
                </w:p>
              </w:tc>
            </w:tr>
          </w:tbl>
          <w:p w14:paraId="7BDD2F63" w14:textId="77777777" w:rsidR="006E7415" w:rsidRDefault="006E7415" w:rsidP="00D533DD">
            <w:pPr>
              <w:spacing w:after="72"/>
              <w:jc w:val="center"/>
              <w:rPr>
                <w:rFonts w:asciiTheme="majorHAnsi" w:hAnsiTheme="majorHAnsi"/>
                <w:b/>
                <w:bCs/>
                <w:sz w:val="24"/>
              </w:rPr>
            </w:pPr>
          </w:p>
        </w:tc>
        <w:tc>
          <w:tcPr>
            <w:tcW w:w="5471" w:type="dxa"/>
          </w:tcPr>
          <w:p w14:paraId="6F6FE245" w14:textId="77777777" w:rsidR="006E7415" w:rsidRPr="00DE6D58" w:rsidRDefault="006E7415" w:rsidP="006E7415">
            <w:pPr>
              <w:spacing w:after="72"/>
              <w:jc w:val="center"/>
              <w:rPr>
                <w:rFonts w:asciiTheme="majorHAnsi" w:hAnsiTheme="majorHAnsi"/>
                <w:lang w:val="en-GB"/>
              </w:rPr>
            </w:pPr>
            <w:r w:rsidRPr="00DE6D58">
              <w:rPr>
                <w:rFonts w:asciiTheme="majorHAnsi" w:hAnsiTheme="majorHAnsi"/>
                <w:b/>
                <w:bCs/>
                <w:lang w:val="en-GB"/>
              </w:rPr>
              <w:lastRenderedPageBreak/>
              <w:t xml:space="preserve">NON-DISCLOSURE AGREEMENT </w:t>
            </w:r>
          </w:p>
          <w:p w14:paraId="32487444" w14:textId="77777777" w:rsidR="006E7415" w:rsidRPr="00DE6D58" w:rsidRDefault="006E7415" w:rsidP="006E7415">
            <w:pPr>
              <w:spacing w:after="72"/>
              <w:rPr>
                <w:rFonts w:asciiTheme="majorHAnsi" w:hAnsiTheme="majorHAnsi"/>
                <w:lang w:val="en-GB"/>
              </w:rPr>
            </w:pPr>
          </w:p>
          <w:p w14:paraId="20A130A4" w14:textId="0B154870" w:rsidR="006E7415" w:rsidRPr="00DE6D58" w:rsidRDefault="006E7415" w:rsidP="006E7415">
            <w:pPr>
              <w:spacing w:after="72"/>
              <w:jc w:val="center"/>
              <w:rPr>
                <w:rFonts w:asciiTheme="majorHAnsi" w:hAnsiTheme="majorHAnsi"/>
                <w:lang w:val="en-GB"/>
              </w:rPr>
            </w:pPr>
            <w:r w:rsidRPr="00DE6D58">
              <w:rPr>
                <w:rFonts w:asciiTheme="majorHAnsi" w:hAnsiTheme="majorHAnsi"/>
                <w:lang w:val="en-GB"/>
              </w:rPr>
              <w:t xml:space="preserve">signed on </w:t>
            </w:r>
            <w:r w:rsidR="00E919B0">
              <w:rPr>
                <w:rFonts w:asciiTheme="majorHAnsi" w:hAnsiTheme="majorHAnsi"/>
                <w:lang w:val="en-US"/>
              </w:rPr>
              <w:t>………………..</w:t>
            </w:r>
            <w:r w:rsidRPr="00DE6D58">
              <w:rPr>
                <w:rFonts w:asciiTheme="majorHAnsi" w:hAnsiTheme="majorHAnsi"/>
                <w:lang w:val="en-GB"/>
              </w:rPr>
              <w:t xml:space="preserve">in </w:t>
            </w:r>
            <w:r w:rsidR="00076E99">
              <w:rPr>
                <w:rFonts w:asciiTheme="majorHAnsi" w:hAnsiTheme="majorHAnsi"/>
                <w:lang w:val="en-GB"/>
              </w:rPr>
              <w:t>Kalisz</w:t>
            </w:r>
            <w:r w:rsidRPr="00DE6D58">
              <w:rPr>
                <w:rFonts w:asciiTheme="majorHAnsi" w:hAnsiTheme="majorHAnsi"/>
                <w:lang w:val="en-GB"/>
              </w:rPr>
              <w:t xml:space="preserve"> by and between:</w:t>
            </w:r>
          </w:p>
          <w:p w14:paraId="62D3D88C" w14:textId="77777777" w:rsidR="006E7415" w:rsidRPr="00DE6D58" w:rsidRDefault="006E7415" w:rsidP="006E7415">
            <w:pPr>
              <w:spacing w:after="72"/>
              <w:rPr>
                <w:rFonts w:asciiTheme="majorHAnsi" w:hAnsiTheme="majorHAnsi"/>
                <w:lang w:val="en-GB"/>
              </w:rPr>
            </w:pPr>
          </w:p>
          <w:p w14:paraId="74274BF2" w14:textId="5BB4FEF7" w:rsidR="006E7415" w:rsidRDefault="008B2E8B" w:rsidP="006E7415">
            <w:pPr>
              <w:spacing w:after="72"/>
              <w:jc w:val="both"/>
              <w:rPr>
                <w:rFonts w:asciiTheme="majorHAnsi" w:hAnsiTheme="majorHAnsi"/>
                <w:lang w:val="en-GB"/>
              </w:rPr>
            </w:pPr>
            <w:r w:rsidRPr="0000218C">
              <w:rPr>
                <w:rFonts w:asciiTheme="majorHAnsi" w:hAnsiTheme="majorHAnsi" w:cstheme="majorHAnsi"/>
                <w:b/>
                <w:bCs/>
                <w:lang w:val="en-US" w:eastAsia="pl-PL"/>
              </w:rPr>
              <w:t>Wytwórnia Sprzętu Komunikacyjnego "PZL-Kalisz" S.A</w:t>
            </w:r>
            <w:r w:rsidR="006E7415" w:rsidRPr="00DE6D58">
              <w:rPr>
                <w:rFonts w:asciiTheme="majorHAnsi" w:hAnsiTheme="majorHAnsi"/>
                <w:b/>
                <w:bCs/>
                <w:lang w:val="en-GB"/>
              </w:rPr>
              <w:t>,</w:t>
            </w:r>
            <w:r w:rsidR="006E7415" w:rsidRPr="00DE6D58">
              <w:rPr>
                <w:rFonts w:asciiTheme="majorHAnsi" w:hAnsiTheme="majorHAnsi"/>
                <w:bCs/>
                <w:lang w:val="en-GB"/>
              </w:rPr>
              <w:t xml:space="preserve"> based in </w:t>
            </w:r>
            <w:r>
              <w:rPr>
                <w:rFonts w:asciiTheme="majorHAnsi" w:hAnsiTheme="majorHAnsi"/>
                <w:bCs/>
                <w:lang w:val="en-GB"/>
              </w:rPr>
              <w:t>Kalisz</w:t>
            </w:r>
            <w:r w:rsidR="006E7415" w:rsidRPr="00DE6D58">
              <w:rPr>
                <w:rFonts w:asciiTheme="majorHAnsi" w:hAnsiTheme="majorHAnsi"/>
                <w:bCs/>
                <w:lang w:val="en-GB"/>
              </w:rPr>
              <w:t xml:space="preserve">, </w:t>
            </w:r>
            <w:r w:rsidRPr="0000218C">
              <w:rPr>
                <w:rFonts w:asciiTheme="majorHAnsi" w:hAnsiTheme="majorHAnsi" w:cstheme="majorHAnsi"/>
                <w:lang w:val="en-US"/>
              </w:rPr>
              <w:t>62-800 Kalisz</w:t>
            </w:r>
            <w:r w:rsidR="006E7415" w:rsidRPr="00DE6D58">
              <w:rPr>
                <w:rFonts w:asciiTheme="majorHAnsi" w:hAnsiTheme="majorHAnsi"/>
                <w:bCs/>
                <w:lang w:val="en-GB"/>
              </w:rPr>
              <w:t xml:space="preserve">, </w:t>
            </w:r>
            <w:r w:rsidR="00076E99" w:rsidRPr="00076E99">
              <w:rPr>
                <w:rFonts w:asciiTheme="majorHAnsi" w:hAnsiTheme="majorHAnsi"/>
                <w:bCs/>
                <w:lang w:val="en-GB"/>
              </w:rPr>
              <w:t>140 Częstochowska street</w:t>
            </w:r>
            <w:r w:rsidR="006E7415" w:rsidRPr="00DE6D58">
              <w:rPr>
                <w:rFonts w:asciiTheme="majorHAnsi" w:hAnsiTheme="majorHAnsi"/>
                <w:bCs/>
                <w:lang w:val="en-GB"/>
              </w:rPr>
              <w:t xml:space="preserve">,      </w:t>
            </w:r>
            <w:r w:rsidR="005853E0" w:rsidRPr="00DE6D58">
              <w:rPr>
                <w:rFonts w:asciiTheme="majorHAnsi" w:hAnsiTheme="majorHAnsi"/>
                <w:bCs/>
                <w:lang w:val="en-GB"/>
              </w:rPr>
              <w:t xml:space="preserve">a company entered in the register of entrepreneurs of the National Court Register, kept by the District Court in </w:t>
            </w:r>
            <w:r w:rsidR="00003DE3">
              <w:rPr>
                <w:rFonts w:asciiTheme="majorHAnsi" w:hAnsiTheme="majorHAnsi"/>
                <w:bCs/>
                <w:lang w:val="en-GB"/>
              </w:rPr>
              <w:t>Poznań</w:t>
            </w:r>
            <w:r w:rsidR="005853E0" w:rsidRPr="00DE6D58">
              <w:rPr>
                <w:rFonts w:asciiTheme="majorHAnsi" w:hAnsiTheme="majorHAnsi"/>
                <w:bCs/>
                <w:lang w:val="en-GB"/>
              </w:rPr>
              <w:t xml:space="preserve">, Commercial Division of the National Court Register </w:t>
            </w:r>
            <w:r w:rsidR="00076E99" w:rsidRPr="0000218C">
              <w:rPr>
                <w:rFonts w:asciiTheme="majorHAnsi" w:hAnsiTheme="majorHAnsi" w:cstheme="majorHAnsi"/>
                <w:lang w:val="en-US" w:eastAsia="pl-PL"/>
              </w:rPr>
              <w:t>IX</w:t>
            </w:r>
            <w:r w:rsidR="005853E0" w:rsidRPr="00DE6D58">
              <w:rPr>
                <w:rFonts w:asciiTheme="majorHAnsi" w:hAnsiTheme="majorHAnsi"/>
                <w:bCs/>
                <w:lang w:val="en-GB"/>
              </w:rPr>
              <w:t xml:space="preserve">,  KRS </w:t>
            </w:r>
            <w:r w:rsidR="00003DE3" w:rsidRPr="0000218C">
              <w:rPr>
                <w:rFonts w:asciiTheme="majorHAnsi" w:hAnsiTheme="majorHAnsi" w:cstheme="majorHAnsi"/>
                <w:lang w:val="en-US" w:eastAsia="pl-PL"/>
              </w:rPr>
              <w:t>0000071223</w:t>
            </w:r>
            <w:r w:rsidR="005853E0" w:rsidRPr="00DE6D58">
              <w:rPr>
                <w:rFonts w:asciiTheme="majorHAnsi" w:hAnsiTheme="majorHAnsi"/>
                <w:bCs/>
                <w:lang w:val="en-GB"/>
              </w:rPr>
              <w:t xml:space="preserve">, </w:t>
            </w:r>
            <w:r w:rsidR="005853E0" w:rsidRPr="00DE6D58">
              <w:rPr>
                <w:rFonts w:asciiTheme="majorHAnsi" w:hAnsiTheme="majorHAnsi"/>
                <w:lang w:val="en-US"/>
              </w:rPr>
              <w:t>initial capital</w:t>
            </w:r>
            <w:r w:rsidR="005853E0" w:rsidRPr="00DE6D58">
              <w:rPr>
                <w:rFonts w:asciiTheme="majorHAnsi" w:hAnsiTheme="majorHAnsi"/>
                <w:bCs/>
                <w:lang w:val="en-GB"/>
              </w:rPr>
              <w:t xml:space="preserve"> </w:t>
            </w:r>
            <w:r w:rsidR="00DE4508">
              <w:rPr>
                <w:lang w:val="en-US"/>
              </w:rPr>
              <w:t>65 849 450</w:t>
            </w:r>
            <w:r w:rsidR="00003DE3" w:rsidRPr="0000218C">
              <w:rPr>
                <w:lang w:val="en-US"/>
              </w:rPr>
              <w:t xml:space="preserve"> PLN </w:t>
            </w:r>
            <w:r w:rsidR="006E7415" w:rsidRPr="00DE6D58">
              <w:rPr>
                <w:rFonts w:asciiTheme="majorHAnsi" w:hAnsiTheme="majorHAnsi"/>
                <w:bCs/>
                <w:lang w:val="en-GB"/>
              </w:rPr>
              <w:t>Tax Identification Number:</w:t>
            </w:r>
            <w:r w:rsidR="006E7415" w:rsidRPr="00DE6D58">
              <w:rPr>
                <w:rFonts w:asciiTheme="majorHAnsi" w:hAnsiTheme="majorHAnsi"/>
                <w:lang w:val="en-GB"/>
              </w:rPr>
              <w:t xml:space="preserve"> </w:t>
            </w:r>
            <w:r w:rsidR="00003DE3" w:rsidRPr="0000218C">
              <w:rPr>
                <w:rFonts w:asciiTheme="majorHAnsi" w:hAnsiTheme="majorHAnsi" w:cstheme="majorHAnsi"/>
                <w:lang w:val="en-US" w:eastAsia="pl-PL"/>
              </w:rPr>
              <w:t>618-00-42-077</w:t>
            </w:r>
            <w:r w:rsidR="006E7415" w:rsidRPr="00DE6D58">
              <w:rPr>
                <w:rFonts w:asciiTheme="majorHAnsi" w:hAnsiTheme="majorHAnsi"/>
                <w:lang w:val="en-GB"/>
              </w:rPr>
              <w:t xml:space="preserve">; REGON (national register of economic units): </w:t>
            </w:r>
            <w:r w:rsidR="00003DE3" w:rsidRPr="0000218C">
              <w:rPr>
                <w:rFonts w:asciiTheme="majorHAnsi" w:hAnsiTheme="majorHAnsi" w:cstheme="majorHAnsi"/>
                <w:lang w:val="en-US" w:eastAsia="pl-PL"/>
              </w:rPr>
              <w:t>250658668</w:t>
            </w:r>
            <w:r w:rsidR="006E7415" w:rsidRPr="00DE6D58">
              <w:rPr>
                <w:rFonts w:asciiTheme="majorHAnsi" w:hAnsiTheme="majorHAnsi"/>
                <w:lang w:val="en-GB"/>
              </w:rPr>
              <w:t xml:space="preserve">; </w:t>
            </w:r>
          </w:p>
          <w:p w14:paraId="2382B5BA" w14:textId="77777777" w:rsidR="0000218C" w:rsidRPr="00DE6D58" w:rsidRDefault="0000218C" w:rsidP="006E7415">
            <w:pPr>
              <w:spacing w:after="72"/>
              <w:jc w:val="both"/>
              <w:rPr>
                <w:rFonts w:asciiTheme="majorHAnsi" w:hAnsiTheme="majorHAnsi"/>
                <w:lang w:val="en-GB"/>
              </w:rPr>
            </w:pPr>
          </w:p>
          <w:p w14:paraId="5D515AE1" w14:textId="25C5474D" w:rsidR="000E5997" w:rsidRPr="00191242" w:rsidRDefault="006E7415" w:rsidP="000E5997">
            <w:pPr>
              <w:pStyle w:val="NormalnyWeb"/>
              <w:rPr>
                <w:rFonts w:asciiTheme="majorHAnsi" w:hAnsiTheme="majorHAnsi" w:cstheme="majorHAnsi"/>
                <w:sz w:val="22"/>
                <w:szCs w:val="22"/>
                <w:lang w:val="en-US"/>
              </w:rPr>
            </w:pPr>
            <w:r w:rsidRPr="00191242">
              <w:rPr>
                <w:rFonts w:asciiTheme="majorHAnsi" w:hAnsiTheme="majorHAnsi" w:cstheme="majorHAnsi"/>
                <w:sz w:val="22"/>
                <w:szCs w:val="22"/>
                <w:lang w:val="en-US"/>
              </w:rPr>
              <w:t>represented by</w:t>
            </w:r>
            <w:r w:rsidR="00003DE3" w:rsidRPr="00191242">
              <w:rPr>
                <w:rFonts w:asciiTheme="majorHAnsi" w:hAnsiTheme="majorHAnsi" w:cstheme="majorHAnsi"/>
                <w:sz w:val="22"/>
                <w:szCs w:val="22"/>
                <w:lang w:val="en-US"/>
              </w:rPr>
              <w:t>:</w:t>
            </w:r>
          </w:p>
          <w:p w14:paraId="75C3FF20" w14:textId="77777777" w:rsidR="0000218C" w:rsidRPr="00076E99" w:rsidRDefault="0000218C" w:rsidP="006E7415">
            <w:pPr>
              <w:spacing w:after="72"/>
              <w:jc w:val="both"/>
              <w:rPr>
                <w:rFonts w:asciiTheme="majorHAnsi" w:hAnsiTheme="majorHAnsi" w:cstheme="majorHAnsi"/>
                <w:lang w:val="en-GB"/>
              </w:rPr>
            </w:pPr>
          </w:p>
          <w:p w14:paraId="39DD884C" w14:textId="7B1F61B6" w:rsidR="006E7415" w:rsidRDefault="006E7415" w:rsidP="006E7415">
            <w:pPr>
              <w:spacing w:after="72"/>
              <w:jc w:val="both"/>
              <w:rPr>
                <w:rFonts w:asciiTheme="majorHAnsi" w:hAnsiTheme="majorHAnsi"/>
                <w:lang w:val="en-GB"/>
              </w:rPr>
            </w:pPr>
            <w:r w:rsidRPr="00DE6D58">
              <w:rPr>
                <w:rFonts w:asciiTheme="majorHAnsi" w:hAnsiTheme="majorHAnsi"/>
                <w:lang w:val="en-GB"/>
              </w:rPr>
              <w:t xml:space="preserve">hereinafter referred to as </w:t>
            </w:r>
            <w:r w:rsidR="009D314E" w:rsidRPr="0000218C">
              <w:rPr>
                <w:rFonts w:asciiTheme="majorHAnsi" w:hAnsiTheme="majorHAnsi" w:cstheme="majorHAnsi"/>
                <w:b/>
                <w:bCs/>
                <w:lang w:val="en-US" w:eastAsia="pl-PL"/>
              </w:rPr>
              <w:t>Wytwórnia Sprzętu Komunikacyjnego "PZL-Kalisz" S.A</w:t>
            </w:r>
            <w:r w:rsidR="009D314E" w:rsidRPr="0000218C">
              <w:rPr>
                <w:rFonts w:asciiTheme="majorHAnsi" w:hAnsiTheme="majorHAnsi" w:cstheme="majorHAnsi"/>
                <w:lang w:val="en-US" w:eastAsia="pl-PL"/>
              </w:rPr>
              <w:t xml:space="preserve"> </w:t>
            </w:r>
            <w:r w:rsidR="008B2E8B" w:rsidRPr="0000218C">
              <w:rPr>
                <w:rFonts w:asciiTheme="majorHAnsi" w:hAnsiTheme="majorHAnsi" w:cstheme="majorHAnsi"/>
                <w:lang w:val="en-US" w:eastAsia="pl-PL"/>
              </w:rPr>
              <w:t xml:space="preserve"> </w:t>
            </w:r>
            <w:r w:rsidRPr="00DE6D58">
              <w:rPr>
                <w:rFonts w:asciiTheme="majorHAnsi" w:hAnsiTheme="majorHAnsi"/>
                <w:lang w:val="en-GB"/>
              </w:rPr>
              <w:t>or "</w:t>
            </w:r>
            <w:r w:rsidRPr="00DE6D58">
              <w:rPr>
                <w:rFonts w:asciiTheme="majorHAnsi" w:hAnsiTheme="majorHAnsi"/>
                <w:b/>
                <w:lang w:val="en-GB"/>
              </w:rPr>
              <w:t xml:space="preserve">the Disclosing Party </w:t>
            </w:r>
            <w:r w:rsidRPr="00DE6D58">
              <w:rPr>
                <w:rFonts w:asciiTheme="majorHAnsi" w:hAnsiTheme="majorHAnsi"/>
                <w:lang w:val="en-GB"/>
              </w:rPr>
              <w:t xml:space="preserve">" </w:t>
            </w:r>
          </w:p>
          <w:p w14:paraId="53F41234" w14:textId="58D3B49C" w:rsidR="0000218C" w:rsidRPr="00191242" w:rsidRDefault="006E7415" w:rsidP="001C2806">
            <w:pPr>
              <w:spacing w:after="72"/>
              <w:jc w:val="both"/>
              <w:rPr>
                <w:rFonts w:asciiTheme="majorHAnsi" w:hAnsiTheme="majorHAnsi"/>
                <w:lang w:val="en-US"/>
              </w:rPr>
            </w:pPr>
            <w:r w:rsidRPr="00191242">
              <w:rPr>
                <w:rFonts w:asciiTheme="majorHAnsi" w:hAnsiTheme="majorHAnsi"/>
                <w:lang w:val="en-US"/>
              </w:rPr>
              <w:t>and</w:t>
            </w:r>
          </w:p>
          <w:p w14:paraId="7AAF5E17" w14:textId="77777777" w:rsidR="000E5997" w:rsidRPr="00191242" w:rsidRDefault="000E5997" w:rsidP="001C2806">
            <w:pPr>
              <w:spacing w:after="72"/>
              <w:jc w:val="both"/>
              <w:rPr>
                <w:rStyle w:val="Pogrubienie"/>
                <w:rFonts w:asciiTheme="majorHAnsi" w:hAnsiTheme="majorHAnsi"/>
                <w:b w:val="0"/>
                <w:bCs w:val="0"/>
                <w:lang w:val="en-US"/>
              </w:rPr>
            </w:pPr>
          </w:p>
          <w:p w14:paraId="25F9BABC" w14:textId="17F68C04" w:rsidR="000E5997" w:rsidRPr="00CC026C" w:rsidRDefault="00E919B0" w:rsidP="00CD0F4B">
            <w:pPr>
              <w:rPr>
                <w:rFonts w:asciiTheme="majorHAnsi" w:hAnsiTheme="majorHAnsi" w:cstheme="majorHAnsi"/>
                <w:lang w:val="en-US"/>
              </w:rPr>
            </w:pPr>
            <w:r w:rsidRPr="00191242">
              <w:rPr>
                <w:rFonts w:asciiTheme="majorHAnsi" w:hAnsiTheme="majorHAnsi" w:cstheme="majorHAnsi"/>
                <w:b/>
                <w:lang w:val="en-US"/>
              </w:rPr>
              <w:t>………………………………………………………………………………………………………………………………………………………………………………………………………………………………………………………………………………………</w:t>
            </w:r>
          </w:p>
          <w:p w14:paraId="51A97B8E" w14:textId="77777777" w:rsidR="00CC026C" w:rsidRPr="000E5997" w:rsidRDefault="00CC026C" w:rsidP="000E5997">
            <w:pPr>
              <w:spacing w:after="72"/>
              <w:jc w:val="both"/>
              <w:rPr>
                <w:rFonts w:asciiTheme="majorHAnsi" w:hAnsiTheme="majorHAnsi" w:cstheme="majorHAnsi"/>
                <w:lang w:val="en-US"/>
              </w:rPr>
            </w:pPr>
          </w:p>
          <w:p w14:paraId="68B715D3" w14:textId="433DEEF3" w:rsidR="001C2806" w:rsidRDefault="006E7415" w:rsidP="001B6703">
            <w:pPr>
              <w:spacing w:after="72"/>
              <w:jc w:val="both"/>
              <w:rPr>
                <w:rFonts w:asciiTheme="majorHAnsi" w:hAnsiTheme="majorHAnsi"/>
                <w:lang w:val="en-US"/>
              </w:rPr>
            </w:pPr>
            <w:r w:rsidRPr="00DE6D58">
              <w:rPr>
                <w:rFonts w:asciiTheme="majorHAnsi" w:hAnsiTheme="majorHAnsi"/>
                <w:lang w:val="en-US"/>
              </w:rPr>
              <w:t>represented by</w:t>
            </w:r>
            <w:r w:rsidR="00076BC9">
              <w:rPr>
                <w:rFonts w:asciiTheme="majorHAnsi" w:hAnsiTheme="majorHAnsi"/>
                <w:lang w:val="en-US"/>
              </w:rPr>
              <w:t>:</w:t>
            </w:r>
          </w:p>
          <w:p w14:paraId="0F07BAB9" w14:textId="77777777" w:rsidR="00E919B0" w:rsidRPr="00191242" w:rsidRDefault="00E919B0" w:rsidP="00E919B0">
            <w:pPr>
              <w:spacing w:after="72"/>
              <w:jc w:val="both"/>
              <w:rPr>
                <w:rFonts w:asciiTheme="majorHAnsi" w:hAnsiTheme="majorHAnsi"/>
                <w:lang w:val="en-US"/>
              </w:rPr>
            </w:pPr>
            <w:r w:rsidRPr="00191242">
              <w:rPr>
                <w:rFonts w:asciiTheme="majorHAnsi" w:hAnsiTheme="majorHAnsi"/>
                <w:lang w:val="en-US"/>
              </w:rPr>
              <w:t>…………………………………………………………………..</w:t>
            </w:r>
          </w:p>
          <w:p w14:paraId="52CD2D59" w14:textId="4FB4E88B" w:rsidR="006E7415" w:rsidRPr="00191242" w:rsidRDefault="006C32B4" w:rsidP="006E7415">
            <w:pPr>
              <w:spacing w:after="72"/>
              <w:jc w:val="both"/>
              <w:rPr>
                <w:rFonts w:asciiTheme="majorHAnsi" w:hAnsiTheme="majorHAnsi"/>
                <w:lang w:val="en-US"/>
              </w:rPr>
            </w:pPr>
            <w:r w:rsidRPr="00191242">
              <w:rPr>
                <w:rFonts w:asciiTheme="majorHAnsi" w:hAnsiTheme="majorHAnsi"/>
                <w:lang w:val="en-US"/>
              </w:rPr>
              <w:t>…………………………………………………………………..</w:t>
            </w:r>
          </w:p>
          <w:p w14:paraId="2451862D" w14:textId="77777777" w:rsidR="006E7415" w:rsidRPr="00DE6D58" w:rsidRDefault="006E7415" w:rsidP="006E7415">
            <w:pPr>
              <w:spacing w:after="72"/>
              <w:jc w:val="both"/>
              <w:rPr>
                <w:rFonts w:asciiTheme="majorHAnsi" w:hAnsiTheme="majorHAnsi"/>
                <w:lang w:val="en-GB"/>
              </w:rPr>
            </w:pPr>
            <w:r w:rsidRPr="00DE6D58">
              <w:rPr>
                <w:rFonts w:asciiTheme="majorHAnsi" w:hAnsiTheme="majorHAnsi"/>
                <w:lang w:val="en-GB"/>
              </w:rPr>
              <w:t>hereinafter referred to as "</w:t>
            </w:r>
            <w:r w:rsidRPr="00DE6D58">
              <w:rPr>
                <w:rFonts w:asciiTheme="majorHAnsi" w:hAnsiTheme="majorHAnsi"/>
                <w:b/>
                <w:lang w:val="en-GB"/>
              </w:rPr>
              <w:t xml:space="preserve">the Receiving Party </w:t>
            </w:r>
            <w:r w:rsidRPr="00DE6D58">
              <w:rPr>
                <w:rFonts w:asciiTheme="majorHAnsi" w:hAnsiTheme="majorHAnsi"/>
                <w:lang w:val="en-GB"/>
              </w:rPr>
              <w:t xml:space="preserve">" </w:t>
            </w:r>
          </w:p>
          <w:p w14:paraId="669533D4" w14:textId="77777777" w:rsidR="006E7415" w:rsidRPr="00DE6D58" w:rsidRDefault="006E7415" w:rsidP="006E7415">
            <w:pPr>
              <w:spacing w:after="72"/>
              <w:jc w:val="both"/>
              <w:rPr>
                <w:rFonts w:asciiTheme="majorHAnsi" w:hAnsiTheme="majorHAnsi"/>
                <w:lang w:val="en-GB"/>
              </w:rPr>
            </w:pPr>
          </w:p>
          <w:p w14:paraId="04F230CC" w14:textId="77777777" w:rsidR="006E7415" w:rsidRPr="00DE6D58" w:rsidRDefault="006E7415" w:rsidP="006E7415">
            <w:pPr>
              <w:spacing w:after="72"/>
              <w:jc w:val="both"/>
              <w:rPr>
                <w:rFonts w:asciiTheme="majorHAnsi" w:hAnsiTheme="majorHAnsi"/>
                <w:lang w:val="en-GB"/>
              </w:rPr>
            </w:pPr>
            <w:r w:rsidRPr="00DE6D58">
              <w:rPr>
                <w:rFonts w:asciiTheme="majorHAnsi" w:hAnsiTheme="majorHAnsi"/>
                <w:lang w:val="en-GB"/>
              </w:rPr>
              <w:t xml:space="preserve">hereinafter jointly referred to as </w:t>
            </w:r>
            <w:r w:rsidRPr="00DE6D58">
              <w:rPr>
                <w:rFonts w:asciiTheme="majorHAnsi" w:hAnsiTheme="majorHAnsi"/>
                <w:b/>
                <w:lang w:val="en-GB"/>
              </w:rPr>
              <w:t xml:space="preserve">the Parties </w:t>
            </w:r>
            <w:r w:rsidRPr="00DE6D58">
              <w:rPr>
                <w:rFonts w:asciiTheme="majorHAnsi" w:hAnsiTheme="majorHAnsi"/>
                <w:lang w:val="en-GB"/>
              </w:rPr>
              <w:t>", or individually as "</w:t>
            </w:r>
            <w:r w:rsidRPr="00DE6D58">
              <w:rPr>
                <w:rFonts w:asciiTheme="majorHAnsi" w:hAnsiTheme="majorHAnsi"/>
                <w:b/>
                <w:lang w:val="en-GB"/>
              </w:rPr>
              <w:t xml:space="preserve">the Party </w:t>
            </w:r>
            <w:r w:rsidRPr="00DE6D58">
              <w:rPr>
                <w:rFonts w:asciiTheme="majorHAnsi" w:hAnsiTheme="majorHAnsi"/>
                <w:lang w:val="en-GB"/>
              </w:rPr>
              <w:t>";</w:t>
            </w:r>
          </w:p>
          <w:p w14:paraId="5A46C159" w14:textId="77777777" w:rsidR="001C2806" w:rsidRDefault="001C2806" w:rsidP="00076E99">
            <w:pPr>
              <w:spacing w:after="72" w:line="100" w:lineRule="atLeast"/>
              <w:rPr>
                <w:rFonts w:asciiTheme="majorHAnsi" w:hAnsiTheme="majorHAnsi"/>
                <w:lang w:val="en-GB"/>
              </w:rPr>
            </w:pPr>
          </w:p>
          <w:p w14:paraId="677458DC" w14:textId="77777777" w:rsidR="006E7415" w:rsidRPr="00D079B2" w:rsidRDefault="00076E99" w:rsidP="00076E99">
            <w:pPr>
              <w:spacing w:after="72" w:line="100" w:lineRule="atLeast"/>
              <w:rPr>
                <w:rFonts w:asciiTheme="majorHAnsi" w:hAnsiTheme="majorHAnsi"/>
                <w:iCs/>
                <w:lang w:val="en-GB"/>
              </w:rPr>
            </w:pPr>
            <w:r>
              <w:rPr>
                <w:rFonts w:asciiTheme="majorHAnsi" w:hAnsiTheme="majorHAnsi"/>
                <w:iCs/>
                <w:lang w:val="en-GB"/>
              </w:rPr>
              <w:t xml:space="preserve">                    </w:t>
            </w:r>
            <w:r w:rsidR="006E7415" w:rsidRPr="00D079B2">
              <w:rPr>
                <w:rFonts w:asciiTheme="majorHAnsi" w:hAnsiTheme="majorHAnsi"/>
                <w:iCs/>
                <w:lang w:val="en-GB"/>
              </w:rPr>
              <w:t>Bearing in mind that:</w:t>
            </w:r>
          </w:p>
          <w:p w14:paraId="7581CE7A" w14:textId="77777777" w:rsidR="006E7415" w:rsidRPr="00D079B2" w:rsidRDefault="006E7415" w:rsidP="006E7415">
            <w:pPr>
              <w:pStyle w:val="Akapitzlist"/>
              <w:widowControl w:val="0"/>
              <w:numPr>
                <w:ilvl w:val="1"/>
                <w:numId w:val="1"/>
              </w:numPr>
              <w:suppressAutoHyphens/>
              <w:spacing w:after="72" w:line="100" w:lineRule="atLeast"/>
              <w:ind w:left="331" w:hanging="331"/>
              <w:jc w:val="both"/>
              <w:rPr>
                <w:rFonts w:asciiTheme="majorHAnsi" w:hAnsiTheme="majorHAnsi"/>
                <w:iCs/>
                <w:lang w:val="en-GB"/>
              </w:rPr>
            </w:pPr>
            <w:r w:rsidRPr="00D079B2">
              <w:rPr>
                <w:rFonts w:asciiTheme="majorHAnsi" w:hAnsiTheme="majorHAnsi"/>
                <w:iCs/>
                <w:lang w:val="en-GB"/>
              </w:rPr>
              <w:t>The Parties intend to initiate cooperation (hereinafter referred to as "</w:t>
            </w:r>
            <w:r w:rsidRPr="00D079B2">
              <w:rPr>
                <w:rFonts w:asciiTheme="majorHAnsi" w:hAnsiTheme="majorHAnsi"/>
                <w:b/>
                <w:iCs/>
                <w:lang w:val="en-GB"/>
              </w:rPr>
              <w:t xml:space="preserve">the Cooperation </w:t>
            </w:r>
            <w:r w:rsidRPr="00D079B2">
              <w:rPr>
                <w:rFonts w:asciiTheme="majorHAnsi" w:hAnsiTheme="majorHAnsi"/>
                <w:iCs/>
                <w:lang w:val="en-GB"/>
              </w:rPr>
              <w:t>") and as part of the works related to the Cooperation it will be necessary for the Receiving Party to obtain access to confidential and classified information concerning the Disclosing Party, its customers and contractors, unauthorised disclosure or use of which can adversely affect the Disclosing Party or its customers or contractors;</w:t>
            </w:r>
          </w:p>
          <w:p w14:paraId="0FDB275E" w14:textId="77777777" w:rsidR="006E7415" w:rsidRPr="00076E99" w:rsidRDefault="006E7415" w:rsidP="00076E99">
            <w:pPr>
              <w:pStyle w:val="Akapitzlist"/>
              <w:widowControl w:val="0"/>
              <w:numPr>
                <w:ilvl w:val="1"/>
                <w:numId w:val="1"/>
              </w:numPr>
              <w:tabs>
                <w:tab w:val="clear" w:pos="1080"/>
              </w:tabs>
              <w:suppressAutoHyphens/>
              <w:spacing w:after="72" w:line="100" w:lineRule="atLeast"/>
              <w:ind w:left="331" w:hanging="331"/>
              <w:jc w:val="both"/>
              <w:rPr>
                <w:rFonts w:asciiTheme="majorHAnsi" w:hAnsiTheme="majorHAnsi"/>
                <w:iCs/>
                <w:color w:val="000000"/>
                <w:lang w:val="en-GB"/>
              </w:rPr>
            </w:pPr>
            <w:r w:rsidRPr="00D079B2">
              <w:rPr>
                <w:rFonts w:asciiTheme="majorHAnsi" w:hAnsiTheme="majorHAnsi"/>
                <w:iCs/>
                <w:lang w:val="en-GB"/>
              </w:rPr>
              <w:t xml:space="preserve">The aim of the Parties entering into this Agreement is to ensure protection of confidential and classified </w:t>
            </w:r>
            <w:r w:rsidRPr="00D079B2">
              <w:rPr>
                <w:rFonts w:asciiTheme="majorHAnsi" w:hAnsiTheme="majorHAnsi"/>
                <w:iCs/>
                <w:lang w:val="en-GB"/>
              </w:rPr>
              <w:lastRenderedPageBreak/>
              <w:t>information transferred during the performance of works by the Parties in connection with the planned Cooperation,</w:t>
            </w:r>
          </w:p>
          <w:p w14:paraId="6581FD2A" w14:textId="77777777" w:rsidR="006E7415" w:rsidRPr="00D079B2" w:rsidRDefault="006E7415" w:rsidP="006E7415">
            <w:pPr>
              <w:spacing w:after="72" w:line="100" w:lineRule="atLeast"/>
              <w:ind w:left="349"/>
              <w:jc w:val="both"/>
              <w:rPr>
                <w:rFonts w:asciiTheme="majorHAnsi" w:hAnsiTheme="majorHAnsi"/>
                <w:iCs/>
                <w:color w:val="000000"/>
                <w:lang w:val="en-GB"/>
              </w:rPr>
            </w:pPr>
            <w:r w:rsidRPr="00D079B2">
              <w:rPr>
                <w:rFonts w:asciiTheme="majorHAnsi" w:hAnsiTheme="majorHAnsi"/>
                <w:iCs/>
                <w:color w:val="000000"/>
                <w:lang w:val="en-GB"/>
              </w:rPr>
              <w:t>The Parties hereby enter into the present Agreement, as follows:</w:t>
            </w:r>
          </w:p>
          <w:p w14:paraId="55247C6E" w14:textId="77777777" w:rsidR="008159A1" w:rsidRDefault="008159A1" w:rsidP="006E7415">
            <w:pPr>
              <w:spacing w:after="72"/>
              <w:jc w:val="center"/>
              <w:rPr>
                <w:rFonts w:asciiTheme="majorHAnsi" w:hAnsiTheme="majorHAnsi"/>
                <w:b/>
                <w:bCs/>
                <w:color w:val="000000"/>
                <w:lang w:val="en-GB"/>
              </w:rPr>
            </w:pPr>
          </w:p>
          <w:p w14:paraId="62DD718D" w14:textId="77777777" w:rsidR="00246DA9" w:rsidRDefault="00246DA9" w:rsidP="006E7415">
            <w:pPr>
              <w:spacing w:after="72"/>
              <w:jc w:val="center"/>
              <w:rPr>
                <w:rFonts w:asciiTheme="majorHAnsi" w:hAnsiTheme="majorHAnsi"/>
                <w:b/>
                <w:bCs/>
                <w:color w:val="000000"/>
                <w:lang w:val="en-GB"/>
              </w:rPr>
            </w:pPr>
          </w:p>
          <w:p w14:paraId="3932E609" w14:textId="77777777" w:rsidR="006E7415" w:rsidRPr="00DE6D58" w:rsidRDefault="006E7415" w:rsidP="006E7415">
            <w:pPr>
              <w:spacing w:after="72"/>
              <w:jc w:val="center"/>
              <w:rPr>
                <w:rFonts w:asciiTheme="majorHAnsi" w:hAnsiTheme="majorHAnsi"/>
                <w:lang w:val="en-GB"/>
              </w:rPr>
            </w:pPr>
            <w:r w:rsidRPr="00DE6D58">
              <w:rPr>
                <w:rFonts w:asciiTheme="majorHAnsi" w:hAnsiTheme="majorHAnsi"/>
                <w:b/>
                <w:bCs/>
                <w:color w:val="000000"/>
                <w:lang w:val="en-GB"/>
              </w:rPr>
              <w:t>§ 1</w:t>
            </w:r>
          </w:p>
          <w:p w14:paraId="70AFB9D6" w14:textId="77777777" w:rsidR="006E7415" w:rsidRDefault="006E7415" w:rsidP="006E7415">
            <w:pPr>
              <w:pStyle w:val="Akapitzlist"/>
              <w:widowControl w:val="0"/>
              <w:numPr>
                <w:ilvl w:val="0"/>
                <w:numId w:val="11"/>
              </w:numPr>
              <w:suppressAutoHyphens/>
              <w:spacing w:after="72"/>
              <w:jc w:val="both"/>
              <w:rPr>
                <w:rFonts w:asciiTheme="majorHAnsi" w:hAnsiTheme="majorHAnsi"/>
                <w:lang w:val="en-GB"/>
              </w:rPr>
            </w:pPr>
            <w:r w:rsidRPr="00DE6D58">
              <w:rPr>
                <w:rFonts w:asciiTheme="majorHAnsi" w:hAnsiTheme="majorHAnsi"/>
                <w:lang w:val="en-GB"/>
              </w:rPr>
              <w:t>The Parties unanimously declare that confidential and classified information shall mean materials, documents and technical, technological, commercial, financial, legal, organisational as well as any other information concerning the Disclosing Party, its customers or contractors, having economic value, and expressed in any manner, including orally, in writing, as an image, drawing, sign, and a sound, , with regard to which the Disclosing Party , its customers or contractors undertook necessary actions in order to maintain their confidentiality, which was obtained by the Receiving Party directly from the Disclosing Party or via third parties, in the course of the Cooperation, or during the activities preceding the Cooperation.</w:t>
            </w:r>
          </w:p>
          <w:p w14:paraId="04CDC9C5" w14:textId="77777777" w:rsidR="008159A1" w:rsidRDefault="008159A1" w:rsidP="0008751A">
            <w:pPr>
              <w:widowControl w:val="0"/>
              <w:suppressAutoHyphens/>
              <w:spacing w:after="72"/>
              <w:jc w:val="both"/>
              <w:rPr>
                <w:rFonts w:asciiTheme="majorHAnsi" w:hAnsiTheme="majorHAnsi"/>
                <w:lang w:val="en-GB"/>
              </w:rPr>
            </w:pPr>
          </w:p>
          <w:p w14:paraId="645A0D14" w14:textId="77777777" w:rsidR="00246DA9" w:rsidRDefault="00246DA9" w:rsidP="0008751A">
            <w:pPr>
              <w:widowControl w:val="0"/>
              <w:suppressAutoHyphens/>
              <w:spacing w:after="72"/>
              <w:jc w:val="both"/>
              <w:rPr>
                <w:rFonts w:asciiTheme="majorHAnsi" w:hAnsiTheme="majorHAnsi"/>
                <w:lang w:val="en-GB"/>
              </w:rPr>
            </w:pPr>
          </w:p>
          <w:p w14:paraId="689AB889" w14:textId="77777777" w:rsidR="006E7415" w:rsidRDefault="006E7415" w:rsidP="00076E99">
            <w:pPr>
              <w:widowControl w:val="0"/>
              <w:numPr>
                <w:ilvl w:val="0"/>
                <w:numId w:val="11"/>
              </w:numPr>
              <w:suppressAutoHyphens/>
              <w:spacing w:after="72"/>
              <w:jc w:val="both"/>
              <w:rPr>
                <w:rFonts w:asciiTheme="majorHAnsi" w:hAnsiTheme="majorHAnsi"/>
                <w:lang w:val="en-GB"/>
              </w:rPr>
            </w:pPr>
            <w:r w:rsidRPr="00DE6D58">
              <w:rPr>
                <w:rFonts w:asciiTheme="majorHAnsi" w:hAnsiTheme="majorHAnsi"/>
                <w:lang w:val="en-GB"/>
              </w:rPr>
              <w:t>The Parties unanimously declare that confidential and classified information is also information, for which no direct actions were undertaken in order to maintain their confidentiality, but whose content indicates the necessity to keep it confidential, including information obtained as a result of analysis or processing of information referred to in passage 1.</w:t>
            </w:r>
          </w:p>
          <w:p w14:paraId="20BAB725" w14:textId="77777777" w:rsidR="008159A1" w:rsidRPr="00076E99" w:rsidRDefault="008159A1" w:rsidP="0008751A">
            <w:pPr>
              <w:widowControl w:val="0"/>
              <w:suppressAutoHyphens/>
              <w:spacing w:after="72"/>
              <w:ind w:left="360"/>
              <w:jc w:val="both"/>
              <w:rPr>
                <w:rFonts w:asciiTheme="majorHAnsi" w:hAnsiTheme="majorHAnsi"/>
                <w:lang w:val="en-GB"/>
              </w:rPr>
            </w:pPr>
          </w:p>
          <w:p w14:paraId="12A65D5A" w14:textId="77777777" w:rsidR="006E7415" w:rsidRPr="00DE6D58" w:rsidRDefault="006E7415" w:rsidP="006E7415">
            <w:pPr>
              <w:widowControl w:val="0"/>
              <w:numPr>
                <w:ilvl w:val="0"/>
                <w:numId w:val="11"/>
              </w:numPr>
              <w:suppressAutoHyphens/>
              <w:spacing w:after="72"/>
              <w:rPr>
                <w:rFonts w:asciiTheme="majorHAnsi" w:hAnsiTheme="majorHAnsi"/>
                <w:lang w:val="en-GB"/>
              </w:rPr>
            </w:pPr>
            <w:r w:rsidRPr="00DE6D58">
              <w:rPr>
                <w:rFonts w:asciiTheme="majorHAnsi" w:hAnsiTheme="majorHAnsi"/>
                <w:lang w:val="en-GB"/>
              </w:rPr>
              <w:t>Confidential and classified information include in particular:</w:t>
            </w:r>
          </w:p>
          <w:p w14:paraId="135809A9" w14:textId="77777777" w:rsidR="006E7415" w:rsidRPr="00246DA9" w:rsidRDefault="006E7415" w:rsidP="00076E99">
            <w:pPr>
              <w:widowControl w:val="0"/>
              <w:numPr>
                <w:ilvl w:val="0"/>
                <w:numId w:val="12"/>
              </w:numPr>
              <w:tabs>
                <w:tab w:val="num" w:pos="1134"/>
              </w:tabs>
              <w:suppressAutoHyphens/>
              <w:spacing w:after="72"/>
              <w:jc w:val="both"/>
              <w:rPr>
                <w:rFonts w:asciiTheme="majorHAnsi" w:hAnsiTheme="majorHAnsi"/>
                <w:color w:val="000000"/>
                <w:lang w:val="en-GB"/>
              </w:rPr>
            </w:pPr>
            <w:r w:rsidRPr="00DE6D58">
              <w:rPr>
                <w:rFonts w:asciiTheme="majorHAnsi" w:hAnsiTheme="majorHAnsi"/>
                <w:lang w:val="en-GB"/>
              </w:rPr>
              <w:t xml:space="preserve">information concerning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Pr="00DE6D58">
              <w:rPr>
                <w:rFonts w:asciiTheme="majorHAnsi" w:hAnsiTheme="majorHAnsi"/>
                <w:lang w:val="en-GB"/>
              </w:rPr>
              <w:t>(its customers or contractors), including its organisation, commercial activity, management, finance, or information referring to its branches, affiliates or subsidiaries;</w:t>
            </w:r>
          </w:p>
          <w:p w14:paraId="6DB4B6D1" w14:textId="77777777" w:rsidR="00246DA9" w:rsidRPr="00076E99" w:rsidRDefault="00246DA9" w:rsidP="00246DA9">
            <w:pPr>
              <w:widowControl w:val="0"/>
              <w:tabs>
                <w:tab w:val="num" w:pos="1134"/>
              </w:tabs>
              <w:suppressAutoHyphens/>
              <w:spacing w:after="72"/>
              <w:ind w:left="360"/>
              <w:jc w:val="both"/>
              <w:rPr>
                <w:rFonts w:asciiTheme="majorHAnsi" w:hAnsiTheme="majorHAnsi"/>
                <w:color w:val="000000"/>
                <w:lang w:val="en-GB"/>
              </w:rPr>
            </w:pPr>
          </w:p>
          <w:p w14:paraId="33774235" w14:textId="77777777" w:rsidR="006E7415" w:rsidRDefault="006E7415" w:rsidP="006E7415">
            <w:pPr>
              <w:widowControl w:val="0"/>
              <w:numPr>
                <w:ilvl w:val="0"/>
                <w:numId w:val="12"/>
              </w:numPr>
              <w:tabs>
                <w:tab w:val="num" w:pos="1134"/>
              </w:tabs>
              <w:suppressAutoHyphens/>
              <w:spacing w:after="72"/>
              <w:jc w:val="both"/>
              <w:rPr>
                <w:rFonts w:asciiTheme="majorHAnsi" w:hAnsiTheme="majorHAnsi"/>
                <w:color w:val="000000"/>
                <w:lang w:val="en-GB"/>
              </w:rPr>
            </w:pPr>
            <w:r w:rsidRPr="00DE6D58">
              <w:rPr>
                <w:rFonts w:asciiTheme="majorHAnsi" w:hAnsiTheme="majorHAnsi"/>
                <w:color w:val="000000"/>
                <w:lang w:val="en-GB"/>
              </w:rPr>
              <w:t xml:space="preserve">information about approved directions of development of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Pr="00DE6D58">
              <w:rPr>
                <w:rFonts w:asciiTheme="majorHAnsi" w:hAnsiTheme="majorHAnsi"/>
                <w:color w:val="000000"/>
                <w:lang w:val="en-GB"/>
              </w:rPr>
              <w:t xml:space="preserve">(its customers or contractors) and long-term programmes, as well as any preparations of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Pr="00DE6D58">
              <w:rPr>
                <w:rFonts w:asciiTheme="majorHAnsi" w:hAnsiTheme="majorHAnsi"/>
                <w:color w:val="000000"/>
                <w:lang w:val="en-GB"/>
              </w:rPr>
              <w:t>(its customers or contractors) in this respect;</w:t>
            </w:r>
          </w:p>
          <w:p w14:paraId="6464E17F" w14:textId="77777777" w:rsidR="00246DA9" w:rsidRDefault="00246DA9" w:rsidP="00246DA9">
            <w:pPr>
              <w:pStyle w:val="Akapitzlist"/>
              <w:rPr>
                <w:rFonts w:asciiTheme="majorHAnsi" w:hAnsiTheme="majorHAnsi"/>
                <w:color w:val="000000"/>
                <w:lang w:val="en-GB"/>
              </w:rPr>
            </w:pPr>
          </w:p>
          <w:p w14:paraId="48D6681C" w14:textId="77777777" w:rsidR="00246DA9" w:rsidRPr="00DE6D58" w:rsidRDefault="00246DA9" w:rsidP="00246DA9">
            <w:pPr>
              <w:widowControl w:val="0"/>
              <w:tabs>
                <w:tab w:val="num" w:pos="1134"/>
              </w:tabs>
              <w:suppressAutoHyphens/>
              <w:spacing w:after="72"/>
              <w:ind w:left="360"/>
              <w:jc w:val="both"/>
              <w:rPr>
                <w:rFonts w:asciiTheme="majorHAnsi" w:hAnsiTheme="majorHAnsi"/>
                <w:color w:val="000000"/>
                <w:lang w:val="en-GB"/>
              </w:rPr>
            </w:pPr>
          </w:p>
          <w:p w14:paraId="0133AC5F" w14:textId="77777777" w:rsidR="006E7415" w:rsidRDefault="006E7415" w:rsidP="006E7415">
            <w:pPr>
              <w:widowControl w:val="0"/>
              <w:numPr>
                <w:ilvl w:val="0"/>
                <w:numId w:val="12"/>
              </w:numPr>
              <w:tabs>
                <w:tab w:val="num" w:pos="1134"/>
              </w:tabs>
              <w:suppressAutoHyphens/>
              <w:spacing w:after="72"/>
              <w:jc w:val="both"/>
              <w:rPr>
                <w:rFonts w:asciiTheme="majorHAnsi" w:hAnsiTheme="majorHAnsi"/>
                <w:color w:val="000000"/>
                <w:lang w:val="en-GB"/>
              </w:rPr>
            </w:pPr>
            <w:r w:rsidRPr="00DE6D58">
              <w:rPr>
                <w:rFonts w:asciiTheme="majorHAnsi" w:hAnsiTheme="majorHAnsi"/>
                <w:color w:val="000000"/>
                <w:lang w:val="en-GB"/>
              </w:rPr>
              <w:t xml:space="preserve">information on the internal organisation of </w:t>
            </w:r>
            <w:r w:rsidR="00151BB9" w:rsidRPr="0000218C">
              <w:rPr>
                <w:rFonts w:asciiTheme="majorHAnsi" w:hAnsiTheme="majorHAnsi" w:cstheme="majorHAnsi"/>
                <w:b/>
                <w:bCs/>
                <w:lang w:val="en-US" w:eastAsia="pl-PL"/>
              </w:rPr>
              <w:t>Wytwórnia Sprzętu Komunikacyjnego "PZL-Kalisz" S.A</w:t>
            </w:r>
            <w:r w:rsidR="00151BB9" w:rsidRPr="0000218C">
              <w:rPr>
                <w:rFonts w:asciiTheme="majorHAnsi" w:hAnsiTheme="majorHAnsi" w:cstheme="majorHAnsi"/>
                <w:lang w:val="en-US" w:eastAsia="pl-PL"/>
              </w:rPr>
              <w:t xml:space="preserve"> </w:t>
            </w:r>
            <w:r w:rsidRPr="00DE6D58">
              <w:rPr>
                <w:rFonts w:asciiTheme="majorHAnsi" w:hAnsiTheme="majorHAnsi"/>
                <w:color w:val="000000"/>
                <w:lang w:val="en-GB"/>
              </w:rPr>
              <w:t xml:space="preserve">(its customers or contractors) , equipment of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Pr="00DE6D58">
              <w:rPr>
                <w:rFonts w:asciiTheme="majorHAnsi" w:hAnsiTheme="majorHAnsi"/>
                <w:color w:val="000000"/>
                <w:lang w:val="en-GB"/>
              </w:rPr>
              <w:t>(its customers or contractors), forms and methods of work (including technology and know-how), methods of operation, as well as marketing campaigns;</w:t>
            </w:r>
          </w:p>
          <w:p w14:paraId="0D2BB17D" w14:textId="77777777" w:rsidR="00246DA9" w:rsidRPr="00DE6D58" w:rsidRDefault="00246DA9" w:rsidP="00246DA9">
            <w:pPr>
              <w:widowControl w:val="0"/>
              <w:tabs>
                <w:tab w:val="num" w:pos="1134"/>
              </w:tabs>
              <w:suppressAutoHyphens/>
              <w:spacing w:after="72"/>
              <w:ind w:left="360"/>
              <w:jc w:val="both"/>
              <w:rPr>
                <w:rFonts w:asciiTheme="majorHAnsi" w:hAnsiTheme="majorHAnsi"/>
                <w:color w:val="000000"/>
                <w:lang w:val="en-GB"/>
              </w:rPr>
            </w:pPr>
          </w:p>
          <w:p w14:paraId="6044AE8C" w14:textId="112867CB" w:rsidR="00246DA9" w:rsidRPr="00246DA9" w:rsidRDefault="006E7415" w:rsidP="00246DA9">
            <w:pPr>
              <w:widowControl w:val="0"/>
              <w:numPr>
                <w:ilvl w:val="0"/>
                <w:numId w:val="12"/>
              </w:numPr>
              <w:tabs>
                <w:tab w:val="num" w:pos="1134"/>
              </w:tabs>
              <w:suppressAutoHyphens/>
              <w:spacing w:after="72"/>
              <w:jc w:val="both"/>
              <w:rPr>
                <w:rFonts w:asciiTheme="majorHAnsi" w:hAnsiTheme="majorHAnsi"/>
                <w:color w:val="000000"/>
                <w:lang w:val="en-GB"/>
              </w:rPr>
            </w:pPr>
            <w:r w:rsidRPr="00DE6D58">
              <w:rPr>
                <w:rFonts w:asciiTheme="majorHAnsi" w:hAnsiTheme="majorHAnsi"/>
                <w:color w:val="000000"/>
                <w:lang w:val="en-GB"/>
              </w:rPr>
              <w:t xml:space="preserve">information about the number of employees, structure of employment and the amount of remuneration in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Pr="00DE6D58">
              <w:rPr>
                <w:rFonts w:asciiTheme="majorHAnsi" w:hAnsiTheme="majorHAnsi"/>
                <w:color w:val="000000"/>
                <w:lang w:val="en-GB"/>
              </w:rPr>
              <w:t>(or in its customers or contractors);</w:t>
            </w:r>
          </w:p>
          <w:p w14:paraId="5E2084CC" w14:textId="77777777" w:rsidR="006E7415" w:rsidRPr="00DE6D58" w:rsidRDefault="006E7415" w:rsidP="006E7415">
            <w:pPr>
              <w:widowControl w:val="0"/>
              <w:numPr>
                <w:ilvl w:val="0"/>
                <w:numId w:val="12"/>
              </w:numPr>
              <w:tabs>
                <w:tab w:val="num" w:pos="1134"/>
              </w:tabs>
              <w:suppressAutoHyphens/>
              <w:spacing w:after="72"/>
              <w:jc w:val="both"/>
              <w:rPr>
                <w:rFonts w:asciiTheme="majorHAnsi" w:hAnsiTheme="majorHAnsi"/>
                <w:color w:val="000000"/>
                <w:lang w:val="en-GB"/>
              </w:rPr>
            </w:pPr>
            <w:r w:rsidRPr="00DE6D58">
              <w:rPr>
                <w:rFonts w:asciiTheme="majorHAnsi" w:hAnsiTheme="majorHAnsi"/>
                <w:color w:val="000000"/>
                <w:lang w:val="en-GB"/>
              </w:rPr>
              <w:t xml:space="preserve">information about scientific – research, design, technological and construction works, investments, inventions (patents) and utility models, connected with business operations conducted by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008D6906" w:rsidRPr="00DE6D58">
              <w:rPr>
                <w:rFonts w:asciiTheme="majorHAnsi" w:hAnsiTheme="majorHAnsi"/>
                <w:b/>
                <w:bCs/>
                <w:lang w:val="en-US"/>
              </w:rPr>
              <w:t>sp. z o.o.</w:t>
            </w:r>
            <w:r w:rsidR="008D6906" w:rsidRPr="00DE6D58">
              <w:rPr>
                <w:rFonts w:asciiTheme="majorHAnsi" w:hAnsiTheme="majorHAnsi"/>
                <w:lang w:val="en-US"/>
              </w:rPr>
              <w:t xml:space="preserve"> </w:t>
            </w:r>
            <w:r w:rsidRPr="00DE6D58">
              <w:rPr>
                <w:rFonts w:asciiTheme="majorHAnsi" w:hAnsiTheme="majorHAnsi"/>
                <w:color w:val="000000"/>
                <w:lang w:val="en-GB"/>
              </w:rPr>
              <w:t xml:space="preserve"> (its customers or contractors);</w:t>
            </w:r>
          </w:p>
          <w:p w14:paraId="20937D9F" w14:textId="77777777" w:rsidR="006E7415" w:rsidRPr="00DE6D58" w:rsidRDefault="006E7415" w:rsidP="006E7415">
            <w:pPr>
              <w:widowControl w:val="0"/>
              <w:suppressAutoHyphens/>
              <w:spacing w:after="72"/>
              <w:ind w:left="1134"/>
              <w:jc w:val="both"/>
              <w:rPr>
                <w:rFonts w:asciiTheme="majorHAnsi" w:hAnsiTheme="majorHAnsi"/>
                <w:color w:val="000000"/>
                <w:lang w:val="en-GB"/>
              </w:rPr>
            </w:pPr>
          </w:p>
          <w:p w14:paraId="55470BBC" w14:textId="77777777" w:rsidR="006E7415" w:rsidRPr="00DE6D58" w:rsidRDefault="006E7415" w:rsidP="006E7415">
            <w:pPr>
              <w:widowControl w:val="0"/>
              <w:numPr>
                <w:ilvl w:val="0"/>
                <w:numId w:val="12"/>
              </w:numPr>
              <w:tabs>
                <w:tab w:val="num" w:pos="1134"/>
              </w:tabs>
              <w:suppressAutoHyphens/>
              <w:spacing w:after="72"/>
              <w:jc w:val="both"/>
              <w:rPr>
                <w:rFonts w:asciiTheme="majorHAnsi" w:hAnsiTheme="majorHAnsi"/>
                <w:color w:val="000000"/>
                <w:lang w:val="en-GB"/>
              </w:rPr>
            </w:pPr>
            <w:r w:rsidRPr="00DE6D58">
              <w:rPr>
                <w:rFonts w:asciiTheme="majorHAnsi" w:hAnsiTheme="majorHAnsi"/>
                <w:color w:val="000000"/>
                <w:lang w:val="en-GB"/>
              </w:rPr>
              <w:t xml:space="preserve">information about employees of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Pr="00DE6D58">
              <w:rPr>
                <w:rFonts w:asciiTheme="majorHAnsi" w:hAnsiTheme="majorHAnsi"/>
                <w:color w:val="000000"/>
                <w:lang w:val="en-GB"/>
              </w:rPr>
              <w:t>(or its customers or contractors) and any data identifying these people or entities, or compilations of their characteristics;</w:t>
            </w:r>
          </w:p>
          <w:p w14:paraId="04ED8F36" w14:textId="77777777" w:rsidR="006E7415" w:rsidRPr="00DE6D58" w:rsidRDefault="006E7415" w:rsidP="00246DA9">
            <w:pPr>
              <w:widowControl w:val="0"/>
              <w:suppressAutoHyphens/>
              <w:spacing w:after="72"/>
              <w:jc w:val="both"/>
              <w:rPr>
                <w:rFonts w:asciiTheme="majorHAnsi" w:hAnsiTheme="majorHAnsi"/>
                <w:color w:val="000000"/>
                <w:lang w:val="en-GB"/>
              </w:rPr>
            </w:pPr>
          </w:p>
          <w:p w14:paraId="289BBBEC" w14:textId="77777777" w:rsidR="006E7415" w:rsidRPr="00DE6D58" w:rsidRDefault="006E7415" w:rsidP="006E7415">
            <w:pPr>
              <w:widowControl w:val="0"/>
              <w:numPr>
                <w:ilvl w:val="0"/>
                <w:numId w:val="12"/>
              </w:numPr>
              <w:tabs>
                <w:tab w:val="num" w:pos="1134"/>
              </w:tabs>
              <w:suppressAutoHyphens/>
              <w:spacing w:after="72"/>
              <w:jc w:val="both"/>
              <w:rPr>
                <w:rFonts w:asciiTheme="majorHAnsi" w:hAnsiTheme="majorHAnsi"/>
                <w:color w:val="000000"/>
                <w:lang w:val="en-GB"/>
              </w:rPr>
            </w:pPr>
            <w:r w:rsidRPr="00DE6D58">
              <w:rPr>
                <w:rFonts w:asciiTheme="majorHAnsi" w:hAnsiTheme="majorHAnsi"/>
                <w:color w:val="000000"/>
                <w:lang w:val="en-GB"/>
              </w:rPr>
              <w:t xml:space="preserve">information concerning legal and commercial matters, preparations and negotiations related to entering into agreements, legal, technical and economic conditions specified in these agreements, carried out by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Pr="00DE6D58">
              <w:rPr>
                <w:rFonts w:asciiTheme="majorHAnsi" w:hAnsiTheme="majorHAnsi"/>
                <w:color w:val="000000"/>
                <w:lang w:val="en-GB"/>
              </w:rPr>
              <w:t>(its customers or contractors), its commercial correspondence, lawsuit and administrative documents, court, administrative and court-administrative decisions;</w:t>
            </w:r>
          </w:p>
          <w:p w14:paraId="79851423" w14:textId="77777777" w:rsidR="006E7415" w:rsidRPr="00DE6D58" w:rsidRDefault="006E7415" w:rsidP="006E7415">
            <w:pPr>
              <w:widowControl w:val="0"/>
              <w:numPr>
                <w:ilvl w:val="0"/>
                <w:numId w:val="12"/>
              </w:numPr>
              <w:suppressAutoHyphens/>
              <w:spacing w:after="72"/>
              <w:jc w:val="both"/>
              <w:rPr>
                <w:rFonts w:asciiTheme="majorHAnsi" w:hAnsiTheme="majorHAnsi"/>
                <w:color w:val="000000"/>
                <w:lang w:val="en-GB"/>
              </w:rPr>
            </w:pPr>
            <w:r w:rsidRPr="00DE6D58">
              <w:rPr>
                <w:rFonts w:asciiTheme="majorHAnsi" w:hAnsiTheme="majorHAnsi"/>
                <w:color w:val="000000"/>
                <w:lang w:val="en-GB"/>
              </w:rPr>
              <w:t xml:space="preserve">information on any financial data of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Pr="00DE6D58">
              <w:rPr>
                <w:rFonts w:asciiTheme="majorHAnsi" w:hAnsiTheme="majorHAnsi"/>
                <w:color w:val="000000"/>
                <w:lang w:val="en-GB"/>
              </w:rPr>
              <w:t>(its customers or contractors), also when data are to be disclosed on the basis of respective legal provisions, but before they are disclosed;</w:t>
            </w:r>
          </w:p>
          <w:p w14:paraId="016286E4" w14:textId="77777777" w:rsidR="006E7415" w:rsidRPr="00DE6D58" w:rsidRDefault="006E7415" w:rsidP="006E7415">
            <w:pPr>
              <w:widowControl w:val="0"/>
              <w:numPr>
                <w:ilvl w:val="0"/>
                <w:numId w:val="12"/>
              </w:numPr>
              <w:tabs>
                <w:tab w:val="num" w:pos="1134"/>
              </w:tabs>
              <w:suppressAutoHyphens/>
              <w:spacing w:after="72"/>
              <w:jc w:val="both"/>
              <w:rPr>
                <w:rFonts w:asciiTheme="majorHAnsi" w:hAnsiTheme="majorHAnsi"/>
                <w:lang w:val="en-GB"/>
              </w:rPr>
            </w:pPr>
            <w:r w:rsidRPr="00DE6D58">
              <w:rPr>
                <w:rFonts w:asciiTheme="majorHAnsi" w:hAnsiTheme="majorHAnsi"/>
                <w:color w:val="000000"/>
                <w:lang w:val="en-GB"/>
              </w:rPr>
              <w:t xml:space="preserve">any other information provided by </w:t>
            </w:r>
            <w:r w:rsidR="008B2E8B" w:rsidRPr="0000218C">
              <w:rPr>
                <w:rFonts w:asciiTheme="majorHAnsi" w:hAnsiTheme="majorHAnsi" w:cstheme="majorHAnsi"/>
                <w:b/>
                <w:bCs/>
                <w:lang w:val="en-US" w:eastAsia="pl-PL"/>
              </w:rPr>
              <w:t>Wytwórnia Sprzętu Komunikacyjnego "PZL-Kalisz" S.A</w:t>
            </w:r>
            <w:r w:rsidR="008B2E8B" w:rsidRPr="0000218C">
              <w:rPr>
                <w:rFonts w:asciiTheme="majorHAnsi" w:hAnsiTheme="majorHAnsi" w:cstheme="majorHAnsi"/>
                <w:lang w:val="en-US" w:eastAsia="pl-PL"/>
              </w:rPr>
              <w:t xml:space="preserve"> </w:t>
            </w:r>
            <w:r w:rsidRPr="00DE6D58">
              <w:rPr>
                <w:rFonts w:asciiTheme="majorHAnsi" w:hAnsiTheme="majorHAnsi"/>
                <w:color w:val="000000"/>
                <w:lang w:val="en-GB"/>
              </w:rPr>
              <w:t>(its customers or contractors) defined as confidential information.</w:t>
            </w:r>
          </w:p>
          <w:p w14:paraId="3BDD9C30" w14:textId="77777777" w:rsidR="006E7415" w:rsidRDefault="006E7415" w:rsidP="006E7415">
            <w:pPr>
              <w:widowControl w:val="0"/>
              <w:suppressAutoHyphens/>
              <w:spacing w:after="72"/>
              <w:ind w:left="1134"/>
              <w:jc w:val="both"/>
              <w:rPr>
                <w:rFonts w:asciiTheme="majorHAnsi" w:hAnsiTheme="majorHAnsi"/>
                <w:lang w:val="en-GB"/>
              </w:rPr>
            </w:pPr>
          </w:p>
          <w:p w14:paraId="00ACEB5C" w14:textId="77777777" w:rsidR="008159A1" w:rsidRDefault="008159A1" w:rsidP="0000218C">
            <w:pPr>
              <w:widowControl w:val="0"/>
              <w:suppressAutoHyphens/>
              <w:spacing w:after="72"/>
              <w:jc w:val="both"/>
              <w:rPr>
                <w:rFonts w:asciiTheme="majorHAnsi" w:hAnsiTheme="majorHAnsi"/>
                <w:lang w:val="en-GB"/>
              </w:rPr>
            </w:pPr>
          </w:p>
          <w:p w14:paraId="56228E0B" w14:textId="77777777" w:rsidR="00246DA9" w:rsidRPr="00DE6D58" w:rsidRDefault="00246DA9" w:rsidP="0000218C">
            <w:pPr>
              <w:widowControl w:val="0"/>
              <w:suppressAutoHyphens/>
              <w:spacing w:after="72"/>
              <w:jc w:val="both"/>
              <w:rPr>
                <w:rFonts w:asciiTheme="majorHAnsi" w:hAnsiTheme="majorHAnsi"/>
                <w:lang w:val="en-GB"/>
              </w:rPr>
            </w:pPr>
          </w:p>
          <w:p w14:paraId="20522053" w14:textId="77777777" w:rsidR="006E7415" w:rsidRDefault="006E7415" w:rsidP="006E7415">
            <w:pPr>
              <w:widowControl w:val="0"/>
              <w:numPr>
                <w:ilvl w:val="0"/>
                <w:numId w:val="11"/>
              </w:numPr>
              <w:suppressAutoHyphens/>
              <w:spacing w:after="72"/>
              <w:jc w:val="both"/>
              <w:rPr>
                <w:rFonts w:asciiTheme="majorHAnsi" w:hAnsiTheme="majorHAnsi"/>
                <w:lang w:val="en-GB"/>
              </w:rPr>
            </w:pPr>
            <w:r w:rsidRPr="00DE6D58">
              <w:rPr>
                <w:rFonts w:asciiTheme="majorHAnsi" w:hAnsiTheme="majorHAnsi"/>
                <w:lang w:val="en-GB"/>
              </w:rPr>
              <w:t xml:space="preserve">The Parties unanimously declare that should the Receiving Party obtain information, for which there is no certainty as to whether it is confidential and classified </w:t>
            </w:r>
            <w:r w:rsidRPr="00DE6D58">
              <w:rPr>
                <w:rFonts w:asciiTheme="majorHAnsi" w:hAnsiTheme="majorHAnsi"/>
                <w:lang w:val="en-GB"/>
              </w:rPr>
              <w:lastRenderedPageBreak/>
              <w:t>information, the Receiving Party shall treat such information as confidential and classified information and immediately inform the Disclosing Party about its doubts. In the case of no immediate answer from the Disclosing Party, it is assumed that such information is confidential and classified information.</w:t>
            </w:r>
          </w:p>
          <w:p w14:paraId="06B017C9" w14:textId="77777777" w:rsidR="00246DA9" w:rsidRPr="00DE6D58" w:rsidRDefault="00246DA9" w:rsidP="00246DA9">
            <w:pPr>
              <w:widowControl w:val="0"/>
              <w:suppressAutoHyphens/>
              <w:spacing w:after="72"/>
              <w:ind w:left="360"/>
              <w:jc w:val="both"/>
              <w:rPr>
                <w:rFonts w:asciiTheme="majorHAnsi" w:hAnsiTheme="majorHAnsi"/>
                <w:lang w:val="en-GB"/>
              </w:rPr>
            </w:pPr>
          </w:p>
          <w:p w14:paraId="09AEDFF4" w14:textId="77777777" w:rsidR="006E7415" w:rsidRPr="00DE6D58" w:rsidRDefault="006E7415" w:rsidP="006E7415">
            <w:pPr>
              <w:widowControl w:val="0"/>
              <w:numPr>
                <w:ilvl w:val="0"/>
                <w:numId w:val="11"/>
              </w:numPr>
              <w:suppressAutoHyphens/>
              <w:spacing w:after="72" w:line="100" w:lineRule="atLeast"/>
              <w:jc w:val="both"/>
              <w:rPr>
                <w:rFonts w:asciiTheme="majorHAnsi" w:hAnsiTheme="majorHAnsi"/>
                <w:lang w:val="en-GB"/>
              </w:rPr>
            </w:pPr>
            <w:r w:rsidRPr="00DE6D58">
              <w:rPr>
                <w:rFonts w:asciiTheme="majorHAnsi" w:hAnsiTheme="majorHAnsi"/>
                <w:lang w:val="en-GB"/>
              </w:rPr>
              <w:t>The Parties unanimously declare that the confidential and classified information referred to in passages 1 - 4, is hereinafter referred to as "</w:t>
            </w:r>
            <w:r w:rsidRPr="00DE6D58">
              <w:rPr>
                <w:rFonts w:asciiTheme="majorHAnsi" w:hAnsiTheme="majorHAnsi"/>
                <w:b/>
                <w:lang w:val="en-GB"/>
              </w:rPr>
              <w:t xml:space="preserve">the Confidential Information </w:t>
            </w:r>
            <w:r w:rsidRPr="00DE6D58">
              <w:rPr>
                <w:rFonts w:asciiTheme="majorHAnsi" w:hAnsiTheme="majorHAnsi"/>
                <w:lang w:val="en-GB"/>
              </w:rPr>
              <w:t xml:space="preserve">". </w:t>
            </w:r>
          </w:p>
          <w:p w14:paraId="14D25847" w14:textId="77777777" w:rsidR="006E7415" w:rsidRPr="00DE6D58" w:rsidRDefault="006E7415" w:rsidP="006E7415">
            <w:pPr>
              <w:widowControl w:val="0"/>
              <w:numPr>
                <w:ilvl w:val="0"/>
                <w:numId w:val="11"/>
              </w:numPr>
              <w:suppressAutoHyphens/>
              <w:spacing w:after="72" w:line="100" w:lineRule="atLeast"/>
              <w:jc w:val="both"/>
              <w:rPr>
                <w:rFonts w:asciiTheme="majorHAnsi" w:hAnsiTheme="majorHAnsi"/>
                <w:lang w:val="en-GB"/>
              </w:rPr>
            </w:pPr>
            <w:r w:rsidRPr="00DE6D58">
              <w:rPr>
                <w:rFonts w:asciiTheme="majorHAnsi" w:hAnsiTheme="majorHAnsi"/>
                <w:lang w:val="en-GB"/>
              </w:rPr>
              <w:t>The Parties unanimously declare that the Confidential Information does not include:</w:t>
            </w:r>
          </w:p>
          <w:p w14:paraId="64915DF4" w14:textId="77777777" w:rsidR="006E7415" w:rsidRDefault="006E7415" w:rsidP="006E7415">
            <w:pPr>
              <w:widowControl w:val="0"/>
              <w:numPr>
                <w:ilvl w:val="0"/>
                <w:numId w:val="13"/>
              </w:numPr>
              <w:suppressAutoHyphens/>
              <w:spacing w:after="72"/>
              <w:jc w:val="both"/>
              <w:rPr>
                <w:rFonts w:asciiTheme="majorHAnsi" w:hAnsiTheme="majorHAnsi"/>
                <w:lang w:val="en-GB"/>
              </w:rPr>
            </w:pPr>
            <w:r w:rsidRPr="00DE6D58">
              <w:rPr>
                <w:rFonts w:asciiTheme="majorHAnsi" w:hAnsiTheme="majorHAnsi"/>
                <w:lang w:val="en-GB"/>
              </w:rPr>
              <w:t>information which is or will be made publicly disclosed in any way by the Receiving Party without breaching this Agreement;</w:t>
            </w:r>
          </w:p>
          <w:p w14:paraId="3D2A0AE2" w14:textId="68662C86" w:rsidR="00D7014E" w:rsidRDefault="006E7415" w:rsidP="00246DA9">
            <w:pPr>
              <w:widowControl w:val="0"/>
              <w:numPr>
                <w:ilvl w:val="0"/>
                <w:numId w:val="13"/>
              </w:numPr>
              <w:suppressAutoHyphens/>
              <w:spacing w:after="72"/>
              <w:jc w:val="both"/>
              <w:rPr>
                <w:rFonts w:asciiTheme="majorHAnsi" w:hAnsiTheme="majorHAnsi"/>
                <w:lang w:val="en-GB"/>
              </w:rPr>
            </w:pPr>
            <w:r w:rsidRPr="00246DA9">
              <w:rPr>
                <w:rFonts w:asciiTheme="majorHAnsi" w:hAnsiTheme="majorHAnsi"/>
                <w:lang w:val="en-GB"/>
              </w:rPr>
              <w:t>information which is disclosed by the Receiving Party after obtaining a prior consent of the Disclosing Party, that shall be declared null and void unless provided in writing</w:t>
            </w:r>
          </w:p>
          <w:p w14:paraId="32C6FDED" w14:textId="77777777" w:rsidR="00CD0F4B" w:rsidRPr="00246DA9" w:rsidRDefault="00CD0F4B" w:rsidP="00CD0F4B">
            <w:pPr>
              <w:widowControl w:val="0"/>
              <w:suppressAutoHyphens/>
              <w:spacing w:after="72"/>
              <w:ind w:left="360"/>
              <w:jc w:val="both"/>
              <w:rPr>
                <w:rFonts w:asciiTheme="majorHAnsi" w:hAnsiTheme="majorHAnsi"/>
                <w:lang w:val="en-GB"/>
              </w:rPr>
            </w:pPr>
          </w:p>
          <w:p w14:paraId="6B3E17B0" w14:textId="77777777" w:rsidR="006E7415" w:rsidRPr="00DE6D58" w:rsidRDefault="006E7415" w:rsidP="006E7415">
            <w:pPr>
              <w:spacing w:after="72"/>
              <w:jc w:val="center"/>
              <w:rPr>
                <w:rFonts w:asciiTheme="majorHAnsi" w:hAnsiTheme="majorHAnsi"/>
                <w:lang w:val="en-GB"/>
              </w:rPr>
            </w:pPr>
            <w:r w:rsidRPr="00DE6D58">
              <w:rPr>
                <w:rFonts w:asciiTheme="majorHAnsi" w:hAnsiTheme="majorHAnsi"/>
                <w:b/>
                <w:bCs/>
                <w:lang w:val="en-GB"/>
              </w:rPr>
              <w:t>§ 2</w:t>
            </w:r>
          </w:p>
          <w:p w14:paraId="481FAD5A" w14:textId="77777777" w:rsidR="006E7415" w:rsidRPr="00DE6D58" w:rsidRDefault="006E7415" w:rsidP="006E7415">
            <w:pPr>
              <w:widowControl w:val="0"/>
              <w:numPr>
                <w:ilvl w:val="0"/>
                <w:numId w:val="15"/>
              </w:numPr>
              <w:suppressAutoHyphens/>
              <w:spacing w:after="72"/>
              <w:jc w:val="both"/>
              <w:rPr>
                <w:rFonts w:asciiTheme="majorHAnsi" w:hAnsiTheme="majorHAnsi" w:cs="Calibri"/>
                <w:lang w:val="en-GB"/>
              </w:rPr>
            </w:pPr>
            <w:r w:rsidRPr="00DE6D58">
              <w:rPr>
                <w:rFonts w:asciiTheme="majorHAnsi" w:hAnsiTheme="majorHAnsi"/>
                <w:lang w:val="en-GB"/>
              </w:rPr>
              <w:t>The Receiving Party shall be obliged to:</w:t>
            </w:r>
          </w:p>
          <w:p w14:paraId="024A3DA0" w14:textId="77777777" w:rsidR="006E7415" w:rsidRPr="00DE6D58" w:rsidRDefault="006E7415" w:rsidP="006E7415">
            <w:pPr>
              <w:widowControl w:val="0"/>
              <w:numPr>
                <w:ilvl w:val="0"/>
                <w:numId w:val="14"/>
              </w:numPr>
              <w:suppressAutoHyphens/>
              <w:spacing w:after="72"/>
              <w:jc w:val="both"/>
              <w:rPr>
                <w:rFonts w:asciiTheme="majorHAnsi" w:hAnsiTheme="majorHAnsi"/>
                <w:lang w:val="en-GB"/>
              </w:rPr>
            </w:pPr>
            <w:r w:rsidRPr="00DE6D58">
              <w:rPr>
                <w:rFonts w:asciiTheme="majorHAnsi" w:hAnsiTheme="majorHAnsi" w:cs="Calibri"/>
                <w:lang w:val="en-GB"/>
              </w:rPr>
              <w:t>maintain the confidential status of Confidential Information and not to disclose it to third parties, including affiliates or subsidiaries of the Receiving Party, without the explicit consent of the Disclosing Party, that shall be declared null and void unless provided in writing;</w:t>
            </w:r>
          </w:p>
          <w:p w14:paraId="752AD420" w14:textId="77777777" w:rsidR="006E7415" w:rsidRPr="00DE6D58" w:rsidRDefault="006E7415" w:rsidP="006E7415">
            <w:pPr>
              <w:widowControl w:val="0"/>
              <w:numPr>
                <w:ilvl w:val="0"/>
                <w:numId w:val="14"/>
              </w:numPr>
              <w:suppressAutoHyphens/>
              <w:spacing w:after="72"/>
              <w:jc w:val="both"/>
              <w:rPr>
                <w:rFonts w:asciiTheme="majorHAnsi" w:hAnsiTheme="majorHAnsi" w:cs="Calibri"/>
                <w:color w:val="000000"/>
                <w:lang w:val="en-GB"/>
              </w:rPr>
            </w:pPr>
            <w:r w:rsidRPr="00DE6D58">
              <w:rPr>
                <w:rFonts w:asciiTheme="majorHAnsi" w:hAnsiTheme="majorHAnsi"/>
                <w:lang w:val="en-GB"/>
              </w:rPr>
              <w:t>use the Confidential Information only in connection with and for the purposes of conducting works related to the Cooperation and during its duration;</w:t>
            </w:r>
          </w:p>
          <w:p w14:paraId="0718C7E4" w14:textId="77777777" w:rsidR="006E7415" w:rsidRDefault="006E7415" w:rsidP="006E7415">
            <w:pPr>
              <w:widowControl w:val="0"/>
              <w:numPr>
                <w:ilvl w:val="0"/>
                <w:numId w:val="14"/>
              </w:numPr>
              <w:suppressAutoHyphens/>
              <w:spacing w:after="72"/>
              <w:jc w:val="both"/>
              <w:rPr>
                <w:rFonts w:asciiTheme="majorHAnsi" w:hAnsiTheme="majorHAnsi" w:cs="Calibri"/>
                <w:color w:val="000000"/>
                <w:lang w:val="en-GB"/>
              </w:rPr>
            </w:pPr>
            <w:r w:rsidRPr="00DE6D58">
              <w:rPr>
                <w:rFonts w:asciiTheme="majorHAnsi" w:hAnsiTheme="majorHAnsi" w:cs="Calibri"/>
                <w:color w:val="000000"/>
                <w:lang w:val="en-GB"/>
              </w:rPr>
              <w:t>protect against theft, unlawful access or loss of Confidential Information, as well as not to duplicate (copy) the Confidential Information, except in duly justified cases (any copies of the Confidential Information, unless expressly stated to the contrary, belong to the Disclosing Party);</w:t>
            </w:r>
          </w:p>
          <w:p w14:paraId="0F4BC3A5" w14:textId="77777777" w:rsidR="00246DA9" w:rsidRPr="00DE6D58" w:rsidRDefault="00246DA9" w:rsidP="00246DA9">
            <w:pPr>
              <w:widowControl w:val="0"/>
              <w:suppressAutoHyphens/>
              <w:spacing w:after="72"/>
              <w:ind w:left="360"/>
              <w:jc w:val="both"/>
              <w:rPr>
                <w:rFonts w:asciiTheme="majorHAnsi" w:hAnsiTheme="majorHAnsi" w:cs="Calibri"/>
                <w:color w:val="000000"/>
                <w:lang w:val="en-GB"/>
              </w:rPr>
            </w:pPr>
          </w:p>
          <w:p w14:paraId="5CB92E66" w14:textId="77777777" w:rsidR="006E7415" w:rsidRPr="00DE6D58" w:rsidRDefault="006E7415" w:rsidP="006E7415">
            <w:pPr>
              <w:widowControl w:val="0"/>
              <w:numPr>
                <w:ilvl w:val="0"/>
                <w:numId w:val="14"/>
              </w:numPr>
              <w:suppressAutoHyphens/>
              <w:spacing w:after="72"/>
              <w:jc w:val="both"/>
              <w:rPr>
                <w:rFonts w:asciiTheme="majorHAnsi" w:hAnsiTheme="majorHAnsi" w:cs="Calibri"/>
                <w:color w:val="000000"/>
                <w:lang w:val="en-GB"/>
              </w:rPr>
            </w:pPr>
            <w:r w:rsidRPr="00DE6D58">
              <w:rPr>
                <w:rFonts w:asciiTheme="majorHAnsi" w:hAnsiTheme="majorHAnsi" w:cs="Calibri"/>
                <w:color w:val="000000"/>
                <w:lang w:val="en-GB"/>
              </w:rPr>
              <w:t>transfer the Confidential Information only to those of its employees who take part in works as part of the Cooperation, and for whom the Confidential Information is necessary to perform the work under the Cooperation;</w:t>
            </w:r>
          </w:p>
          <w:p w14:paraId="4735DE37" w14:textId="77777777" w:rsidR="006E7415" w:rsidRPr="00DE6D58" w:rsidRDefault="006E7415" w:rsidP="006E7415">
            <w:pPr>
              <w:widowControl w:val="0"/>
              <w:numPr>
                <w:ilvl w:val="0"/>
                <w:numId w:val="14"/>
              </w:numPr>
              <w:suppressAutoHyphens/>
              <w:spacing w:after="72"/>
              <w:jc w:val="both"/>
              <w:rPr>
                <w:rFonts w:asciiTheme="majorHAnsi" w:hAnsiTheme="majorHAnsi" w:cs="Calibri"/>
                <w:color w:val="000000"/>
                <w:lang w:val="en-GB"/>
              </w:rPr>
            </w:pPr>
            <w:r w:rsidRPr="00DE6D58">
              <w:rPr>
                <w:rFonts w:asciiTheme="majorHAnsi" w:hAnsiTheme="majorHAnsi" w:cs="Calibri"/>
                <w:color w:val="000000"/>
                <w:lang w:val="en-GB"/>
              </w:rPr>
              <w:t xml:space="preserve">inform all people performing any work as part of the Cooperation on behalf or for the benefit of the Receiving Party, about duties arising from this </w:t>
            </w:r>
            <w:r w:rsidRPr="00DE6D58">
              <w:rPr>
                <w:rFonts w:asciiTheme="majorHAnsi" w:hAnsiTheme="majorHAnsi" w:cs="Calibri"/>
                <w:color w:val="000000"/>
                <w:lang w:val="en-GB"/>
              </w:rPr>
              <w:lastRenderedPageBreak/>
              <w:t>Agreement;</w:t>
            </w:r>
          </w:p>
          <w:p w14:paraId="789AB1AE" w14:textId="77777777" w:rsidR="006E7415" w:rsidRDefault="006E7415" w:rsidP="006E7415">
            <w:pPr>
              <w:widowControl w:val="0"/>
              <w:numPr>
                <w:ilvl w:val="0"/>
                <w:numId w:val="14"/>
              </w:numPr>
              <w:suppressAutoHyphens/>
              <w:spacing w:after="72"/>
              <w:jc w:val="both"/>
              <w:rPr>
                <w:rFonts w:asciiTheme="majorHAnsi" w:hAnsiTheme="majorHAnsi" w:cs="Calibri"/>
                <w:color w:val="000000"/>
                <w:lang w:val="en-GB"/>
              </w:rPr>
            </w:pPr>
            <w:r w:rsidRPr="00DE6D58">
              <w:rPr>
                <w:rFonts w:asciiTheme="majorHAnsi" w:hAnsiTheme="majorHAnsi" w:cs="Calibri"/>
                <w:color w:val="000000"/>
                <w:lang w:val="en-GB"/>
              </w:rPr>
              <w:t>immediately inform the Disclosing Party each time the Receiving Party, due to legal regulations or on the basis of a ruling issued by a competent Court, or a decision or any other act of the state administration authority, is or will be obliged to disclose the Confidential Information;</w:t>
            </w:r>
          </w:p>
          <w:p w14:paraId="689D4311" w14:textId="77777777" w:rsidR="00246DA9" w:rsidRPr="00DE6D58" w:rsidRDefault="00246DA9" w:rsidP="00246DA9">
            <w:pPr>
              <w:widowControl w:val="0"/>
              <w:suppressAutoHyphens/>
              <w:spacing w:after="72"/>
              <w:ind w:left="360"/>
              <w:jc w:val="both"/>
              <w:rPr>
                <w:rFonts w:asciiTheme="majorHAnsi" w:hAnsiTheme="majorHAnsi" w:cs="Calibri"/>
                <w:color w:val="000000"/>
                <w:lang w:val="en-GB"/>
              </w:rPr>
            </w:pPr>
          </w:p>
          <w:p w14:paraId="619F47E9" w14:textId="77777777" w:rsidR="006E7415" w:rsidRDefault="006E7415" w:rsidP="006E7415">
            <w:pPr>
              <w:widowControl w:val="0"/>
              <w:numPr>
                <w:ilvl w:val="0"/>
                <w:numId w:val="14"/>
              </w:numPr>
              <w:suppressAutoHyphens/>
              <w:spacing w:after="72"/>
              <w:jc w:val="both"/>
              <w:rPr>
                <w:rFonts w:asciiTheme="majorHAnsi" w:hAnsiTheme="majorHAnsi" w:cs="Calibri"/>
                <w:color w:val="000000"/>
                <w:lang w:val="en-GB"/>
              </w:rPr>
            </w:pPr>
            <w:r w:rsidRPr="00DE6D58">
              <w:rPr>
                <w:rFonts w:asciiTheme="majorHAnsi" w:hAnsiTheme="majorHAnsi" w:cs="Calibri"/>
                <w:color w:val="000000"/>
                <w:lang w:val="en-GB"/>
              </w:rPr>
              <w:t>undertake – in the case referred to in passage 1 subitem f) – justified and possible actions to ensure that the disclosed Confidential Information is treated in a confidential manner and used for justified purposes;</w:t>
            </w:r>
          </w:p>
          <w:p w14:paraId="76B3D1DA" w14:textId="77777777" w:rsidR="00246DA9" w:rsidRDefault="00246DA9" w:rsidP="00246DA9">
            <w:pPr>
              <w:pStyle w:val="Akapitzlist"/>
              <w:rPr>
                <w:rFonts w:asciiTheme="majorHAnsi" w:hAnsiTheme="majorHAnsi" w:cs="Calibri"/>
                <w:color w:val="000000"/>
                <w:lang w:val="en-GB"/>
              </w:rPr>
            </w:pPr>
          </w:p>
          <w:p w14:paraId="7422D0DE" w14:textId="77777777" w:rsidR="00246DA9" w:rsidRPr="00DE6D58" w:rsidRDefault="00246DA9" w:rsidP="00246DA9">
            <w:pPr>
              <w:widowControl w:val="0"/>
              <w:suppressAutoHyphens/>
              <w:spacing w:after="72"/>
              <w:ind w:left="360"/>
              <w:jc w:val="both"/>
              <w:rPr>
                <w:rFonts w:asciiTheme="majorHAnsi" w:hAnsiTheme="majorHAnsi" w:cs="Calibri"/>
                <w:color w:val="000000"/>
                <w:lang w:val="en-GB"/>
              </w:rPr>
            </w:pPr>
          </w:p>
          <w:p w14:paraId="36969E78" w14:textId="66115647" w:rsidR="006E7415" w:rsidRDefault="006E7415" w:rsidP="006E7415">
            <w:pPr>
              <w:widowControl w:val="0"/>
              <w:numPr>
                <w:ilvl w:val="0"/>
                <w:numId w:val="14"/>
              </w:numPr>
              <w:suppressAutoHyphens/>
              <w:spacing w:after="72"/>
              <w:jc w:val="both"/>
              <w:rPr>
                <w:rFonts w:asciiTheme="majorHAnsi" w:hAnsiTheme="majorHAnsi" w:cs="Calibri"/>
                <w:lang w:val="en-GB"/>
              </w:rPr>
            </w:pPr>
            <w:r w:rsidRPr="00246DA9">
              <w:rPr>
                <w:rFonts w:asciiTheme="majorHAnsi" w:hAnsiTheme="majorHAnsi" w:cs="Calibri"/>
                <w:lang w:val="en-GB"/>
              </w:rPr>
              <w:t>immediately inform the Disclosing Party each time the Receiving Party, its employees or co-workers breach the provisions of this Agreement, so as to enable the Disclosing Party to undertake possible preventive actions for avoiding or reducing a damage possible done by the Disclosing Party, its customers or contractors;</w:t>
            </w:r>
          </w:p>
          <w:p w14:paraId="6B86861D" w14:textId="77777777" w:rsidR="00246DA9" w:rsidRDefault="00246DA9" w:rsidP="00246DA9">
            <w:pPr>
              <w:widowControl w:val="0"/>
              <w:suppressAutoHyphens/>
              <w:spacing w:after="72"/>
              <w:jc w:val="both"/>
              <w:rPr>
                <w:rFonts w:asciiTheme="majorHAnsi" w:hAnsiTheme="majorHAnsi" w:cs="Calibri"/>
                <w:lang w:val="en-GB"/>
              </w:rPr>
            </w:pPr>
          </w:p>
          <w:p w14:paraId="22D3F25C" w14:textId="77777777" w:rsidR="00246DA9" w:rsidRDefault="00246DA9" w:rsidP="00246DA9">
            <w:pPr>
              <w:widowControl w:val="0"/>
              <w:suppressAutoHyphens/>
              <w:spacing w:after="72"/>
              <w:jc w:val="both"/>
              <w:rPr>
                <w:rFonts w:asciiTheme="majorHAnsi" w:hAnsiTheme="majorHAnsi" w:cs="Calibri"/>
                <w:lang w:val="en-GB"/>
              </w:rPr>
            </w:pPr>
          </w:p>
          <w:p w14:paraId="38057596" w14:textId="77777777" w:rsidR="00246DA9" w:rsidRPr="00246DA9" w:rsidRDefault="00246DA9" w:rsidP="00246DA9">
            <w:pPr>
              <w:widowControl w:val="0"/>
              <w:suppressAutoHyphens/>
              <w:spacing w:after="72"/>
              <w:jc w:val="both"/>
              <w:rPr>
                <w:rFonts w:asciiTheme="majorHAnsi" w:hAnsiTheme="majorHAnsi" w:cs="Calibri"/>
                <w:lang w:val="en-GB"/>
              </w:rPr>
            </w:pPr>
          </w:p>
          <w:p w14:paraId="4B4A3FDA" w14:textId="77777777" w:rsidR="006E7415" w:rsidRPr="00DE6D58" w:rsidRDefault="006E7415" w:rsidP="006E7415">
            <w:pPr>
              <w:widowControl w:val="0"/>
              <w:numPr>
                <w:ilvl w:val="0"/>
                <w:numId w:val="14"/>
              </w:numPr>
              <w:suppressAutoHyphens/>
              <w:spacing w:after="72"/>
              <w:jc w:val="both"/>
              <w:rPr>
                <w:rFonts w:asciiTheme="majorHAnsi" w:hAnsiTheme="majorHAnsi" w:cs="Calibri"/>
                <w:color w:val="000000"/>
                <w:lang w:val="en-GB"/>
              </w:rPr>
            </w:pPr>
            <w:r w:rsidRPr="00DE6D58">
              <w:rPr>
                <w:rFonts w:asciiTheme="majorHAnsi" w:hAnsiTheme="majorHAnsi" w:cs="Calibri"/>
                <w:color w:val="000000"/>
                <w:lang w:val="en-GB"/>
              </w:rPr>
              <w:t>immediately inform the Disclosing Party about each observed disclosure of the Confidential Information, so as to enable the Disclosing Party to undertake possible preventive actions for avoiding or reducing a damage possible done by the Disclosing Party, its customers or contractors;</w:t>
            </w:r>
          </w:p>
          <w:p w14:paraId="7A807B5D" w14:textId="737ECEF1" w:rsidR="006E7415" w:rsidRPr="008E0964" w:rsidRDefault="006E7415" w:rsidP="006E7415">
            <w:pPr>
              <w:widowControl w:val="0"/>
              <w:numPr>
                <w:ilvl w:val="0"/>
                <w:numId w:val="14"/>
              </w:numPr>
              <w:suppressAutoHyphens/>
              <w:spacing w:after="72"/>
              <w:jc w:val="both"/>
              <w:rPr>
                <w:rFonts w:asciiTheme="majorHAnsi" w:hAnsiTheme="majorHAnsi"/>
                <w:iCs/>
                <w:color w:val="000000"/>
                <w:lang w:val="en-GB"/>
              </w:rPr>
            </w:pPr>
            <w:r w:rsidRPr="00DE6D58">
              <w:rPr>
                <w:rFonts w:asciiTheme="majorHAnsi" w:hAnsiTheme="majorHAnsi" w:cs="Calibri"/>
                <w:color w:val="000000"/>
                <w:lang w:val="en-GB"/>
              </w:rPr>
              <w:t>not to directly or indirectly contact with managers and employees of the Disclosing Party, its customers or contractors, except for contact persons</w:t>
            </w:r>
            <w:r w:rsidRPr="00DE6D58">
              <w:rPr>
                <w:rFonts w:asciiTheme="majorHAnsi" w:hAnsiTheme="majorHAnsi" w:cs="Calibri"/>
                <w:i/>
                <w:color w:val="000000"/>
                <w:lang w:val="en-GB"/>
              </w:rPr>
              <w:t>,</w:t>
            </w:r>
            <w:r w:rsidRPr="00DE6D58">
              <w:rPr>
                <w:rFonts w:asciiTheme="majorHAnsi" w:hAnsiTheme="majorHAnsi" w:cs="Calibri"/>
                <w:color w:val="000000"/>
                <w:lang w:val="en-GB"/>
              </w:rPr>
              <w:t xml:space="preserve"> to obtain further information about the Disclosing Party, its customers or contractors, which is not necessary to execute the works related to the Cooperation;</w:t>
            </w:r>
          </w:p>
          <w:p w14:paraId="2E099194" w14:textId="77777777" w:rsidR="006E7415" w:rsidRPr="00DE6D58" w:rsidRDefault="006E7415" w:rsidP="006E7415">
            <w:pPr>
              <w:widowControl w:val="0"/>
              <w:numPr>
                <w:ilvl w:val="0"/>
                <w:numId w:val="14"/>
              </w:numPr>
              <w:suppressAutoHyphens/>
              <w:spacing w:after="72"/>
              <w:jc w:val="both"/>
              <w:rPr>
                <w:rFonts w:asciiTheme="majorHAnsi" w:hAnsiTheme="majorHAnsi"/>
                <w:iCs/>
                <w:color w:val="000000"/>
                <w:lang w:val="en-GB"/>
              </w:rPr>
            </w:pPr>
            <w:r w:rsidRPr="00DE6D58">
              <w:rPr>
                <w:rFonts w:asciiTheme="majorHAnsi" w:hAnsiTheme="majorHAnsi"/>
                <w:iCs/>
                <w:color w:val="000000"/>
                <w:lang w:val="en-GB"/>
              </w:rPr>
              <w:t>not to directly or indirectly contact with customers or contractors of the Disclosing Party, without its prior consent, which shall be declared null and void unless made in writing;</w:t>
            </w:r>
          </w:p>
          <w:p w14:paraId="402298BB" w14:textId="77777777" w:rsidR="006E7415" w:rsidRDefault="006E7415" w:rsidP="006E7415">
            <w:pPr>
              <w:widowControl w:val="0"/>
              <w:numPr>
                <w:ilvl w:val="0"/>
                <w:numId w:val="14"/>
              </w:numPr>
              <w:suppressAutoHyphens/>
              <w:spacing w:after="72"/>
              <w:jc w:val="both"/>
              <w:rPr>
                <w:rFonts w:asciiTheme="majorHAnsi" w:hAnsiTheme="majorHAnsi"/>
                <w:iCs/>
                <w:color w:val="000000"/>
                <w:lang w:val="en-GB"/>
              </w:rPr>
            </w:pPr>
            <w:r w:rsidRPr="00DE6D58">
              <w:rPr>
                <w:rFonts w:asciiTheme="majorHAnsi" w:hAnsiTheme="majorHAnsi"/>
                <w:iCs/>
                <w:color w:val="000000"/>
                <w:lang w:val="en-GB"/>
              </w:rPr>
              <w:t>not to directly or indirectly incite, through affiliates or subsidiaries of the Receiving Party, any employee of the Disclosing Party to terminate the employment;</w:t>
            </w:r>
          </w:p>
          <w:p w14:paraId="447CBDE1" w14:textId="77777777" w:rsidR="00246DA9" w:rsidRDefault="00246DA9" w:rsidP="00246DA9">
            <w:pPr>
              <w:widowControl w:val="0"/>
              <w:suppressAutoHyphens/>
              <w:spacing w:after="72"/>
              <w:jc w:val="both"/>
              <w:rPr>
                <w:rFonts w:asciiTheme="majorHAnsi" w:hAnsiTheme="majorHAnsi"/>
                <w:iCs/>
                <w:color w:val="000000"/>
                <w:lang w:val="en-GB"/>
              </w:rPr>
            </w:pPr>
          </w:p>
          <w:p w14:paraId="008D3809" w14:textId="77777777" w:rsidR="00246DA9" w:rsidRPr="00DE6D58" w:rsidRDefault="00246DA9" w:rsidP="00246DA9">
            <w:pPr>
              <w:widowControl w:val="0"/>
              <w:suppressAutoHyphens/>
              <w:spacing w:after="72"/>
              <w:jc w:val="both"/>
              <w:rPr>
                <w:rFonts w:asciiTheme="majorHAnsi" w:hAnsiTheme="majorHAnsi"/>
                <w:iCs/>
                <w:color w:val="000000"/>
                <w:lang w:val="en-GB"/>
              </w:rPr>
            </w:pPr>
          </w:p>
          <w:p w14:paraId="0A4A2018" w14:textId="77777777" w:rsidR="006E7415" w:rsidRPr="00DE6D58" w:rsidRDefault="006E7415" w:rsidP="006E7415">
            <w:pPr>
              <w:widowControl w:val="0"/>
              <w:numPr>
                <w:ilvl w:val="0"/>
                <w:numId w:val="14"/>
              </w:numPr>
              <w:suppressAutoHyphens/>
              <w:spacing w:after="72"/>
              <w:jc w:val="both"/>
              <w:rPr>
                <w:rFonts w:asciiTheme="majorHAnsi" w:hAnsiTheme="majorHAnsi"/>
                <w:lang w:val="en-GB"/>
              </w:rPr>
            </w:pPr>
            <w:r w:rsidRPr="00DE6D58">
              <w:rPr>
                <w:rFonts w:asciiTheme="majorHAnsi" w:hAnsiTheme="majorHAnsi"/>
                <w:iCs/>
                <w:color w:val="000000"/>
                <w:lang w:val="en-GB"/>
              </w:rPr>
              <w:t xml:space="preserve">comply with the Act of 29 August 1997 on Personal Data Protection when the Disclosing Party transfers to the Receiving Party personal data covered by regulations of this Act, as well as use these data only to the extent </w:t>
            </w:r>
            <w:r w:rsidRPr="00DE6D58">
              <w:rPr>
                <w:rFonts w:asciiTheme="majorHAnsi" w:hAnsiTheme="majorHAnsi"/>
                <w:iCs/>
                <w:color w:val="000000"/>
                <w:lang w:val="en-GB"/>
              </w:rPr>
              <w:lastRenderedPageBreak/>
              <w:t>necessary to perform the works under the Cooperation;</w:t>
            </w:r>
          </w:p>
          <w:p w14:paraId="58BDEA3F" w14:textId="77777777" w:rsidR="006E7415" w:rsidRDefault="006E7415" w:rsidP="006E7415">
            <w:pPr>
              <w:widowControl w:val="0"/>
              <w:suppressAutoHyphens/>
              <w:spacing w:after="72"/>
              <w:jc w:val="both"/>
              <w:rPr>
                <w:rFonts w:asciiTheme="majorHAnsi" w:hAnsiTheme="majorHAnsi"/>
                <w:lang w:val="en-GB"/>
              </w:rPr>
            </w:pPr>
          </w:p>
          <w:p w14:paraId="6DC9E742" w14:textId="77777777" w:rsidR="008159A1" w:rsidRPr="00DE6D58" w:rsidRDefault="008159A1" w:rsidP="006E7415">
            <w:pPr>
              <w:widowControl w:val="0"/>
              <w:suppressAutoHyphens/>
              <w:spacing w:after="72"/>
              <w:jc w:val="both"/>
              <w:rPr>
                <w:rFonts w:asciiTheme="majorHAnsi" w:hAnsiTheme="majorHAnsi"/>
                <w:lang w:val="en-GB"/>
              </w:rPr>
            </w:pPr>
          </w:p>
          <w:p w14:paraId="08D04F34" w14:textId="1D2E7F5A" w:rsidR="00DE6D58" w:rsidRDefault="006E7415" w:rsidP="00DE6D58">
            <w:pPr>
              <w:widowControl w:val="0"/>
              <w:numPr>
                <w:ilvl w:val="0"/>
                <w:numId w:val="15"/>
              </w:numPr>
              <w:suppressAutoHyphens/>
              <w:spacing w:after="72"/>
              <w:ind w:left="360"/>
              <w:jc w:val="both"/>
              <w:rPr>
                <w:rFonts w:asciiTheme="majorHAnsi" w:hAnsiTheme="majorHAnsi"/>
                <w:lang w:val="en-GB"/>
              </w:rPr>
            </w:pPr>
            <w:r w:rsidRPr="00DE6D58">
              <w:rPr>
                <w:rFonts w:asciiTheme="majorHAnsi" w:hAnsiTheme="majorHAnsi"/>
                <w:lang w:val="en-GB"/>
              </w:rPr>
              <w:t xml:space="preserve">The Receiving Party shall be obliged to comply with the obligations referred to in passage 1, starting from the date of signing this Agreement throughout the entire course of the Cooperation and for the period of </w:t>
            </w:r>
            <w:r w:rsidR="004554E4">
              <w:rPr>
                <w:rFonts w:asciiTheme="majorHAnsi" w:hAnsiTheme="majorHAnsi"/>
                <w:lang w:val="en-GB"/>
              </w:rPr>
              <w:t>2</w:t>
            </w:r>
            <w:r w:rsidRPr="00DE6D58">
              <w:rPr>
                <w:rFonts w:asciiTheme="majorHAnsi" w:hAnsiTheme="majorHAnsi"/>
                <w:lang w:val="en-GB"/>
              </w:rPr>
              <w:t xml:space="preserve"> years after the end of the Cooperation. In the event when no Cooperation is initiated between the Parties after signing this Agreement, the Receiving Party shall be obliged to comply with the obligations referred to in passage 1 for the period of </w:t>
            </w:r>
            <w:r w:rsidR="004554E4">
              <w:rPr>
                <w:rFonts w:asciiTheme="majorHAnsi" w:hAnsiTheme="majorHAnsi"/>
                <w:lang w:val="en-GB"/>
              </w:rPr>
              <w:t>2</w:t>
            </w:r>
            <w:r w:rsidRPr="00DE6D58">
              <w:rPr>
                <w:rFonts w:asciiTheme="majorHAnsi" w:hAnsiTheme="majorHAnsi"/>
                <w:lang w:val="en-GB"/>
              </w:rPr>
              <w:t xml:space="preserve"> years counting from the date of signing this Agreement. </w:t>
            </w:r>
            <w:r w:rsidR="00DE6D58">
              <w:rPr>
                <w:rFonts w:asciiTheme="majorHAnsi" w:hAnsiTheme="majorHAnsi"/>
                <w:lang w:val="en-GB"/>
              </w:rPr>
              <w:br/>
            </w:r>
          </w:p>
          <w:p w14:paraId="3A7B28FA" w14:textId="77777777" w:rsidR="006E7415" w:rsidRPr="00DE6D58" w:rsidRDefault="006E7415" w:rsidP="00DE6D58">
            <w:pPr>
              <w:widowControl w:val="0"/>
              <w:numPr>
                <w:ilvl w:val="0"/>
                <w:numId w:val="15"/>
              </w:numPr>
              <w:suppressAutoHyphens/>
              <w:spacing w:after="72"/>
              <w:ind w:left="360"/>
              <w:jc w:val="both"/>
              <w:rPr>
                <w:rFonts w:asciiTheme="majorHAnsi" w:hAnsiTheme="majorHAnsi"/>
                <w:lang w:val="en-GB"/>
              </w:rPr>
            </w:pPr>
            <w:r w:rsidRPr="00DE6D58">
              <w:rPr>
                <w:rFonts w:asciiTheme="majorHAnsi" w:hAnsiTheme="majorHAnsi"/>
                <w:lang w:val="en-GB"/>
              </w:rPr>
              <w:t>The Receiving Party shall be responsible for actions and behaviour of their employees or co-workers</w:t>
            </w:r>
            <w:r w:rsidR="00DE6D58" w:rsidRPr="00DE6D58">
              <w:rPr>
                <w:rFonts w:asciiTheme="majorHAnsi" w:hAnsiTheme="majorHAnsi"/>
                <w:lang w:val="en-GB"/>
              </w:rPr>
              <w:t xml:space="preserve"> </w:t>
            </w:r>
            <w:r w:rsidR="00DE6D58" w:rsidRPr="00DE6D58">
              <w:rPr>
                <w:rFonts w:asciiTheme="majorHAnsi" w:hAnsiTheme="majorHAnsi"/>
                <w:color w:val="212121"/>
                <w:lang w:val="en"/>
              </w:rPr>
              <w:t>who only have access to Confidential Information</w:t>
            </w:r>
            <w:r w:rsidRPr="00DE6D58">
              <w:rPr>
                <w:rFonts w:asciiTheme="majorHAnsi" w:hAnsiTheme="majorHAnsi"/>
                <w:lang w:val="en-GB"/>
              </w:rPr>
              <w:t>, including subcontractors, affiliates or subsidiaries that violate provisions of the present Agreement, as if they were its own actions and behaviour.</w:t>
            </w:r>
          </w:p>
          <w:p w14:paraId="205461ED" w14:textId="77777777" w:rsidR="006E7415" w:rsidRPr="00DE6D58" w:rsidRDefault="006E7415" w:rsidP="006E7415">
            <w:pPr>
              <w:widowControl w:val="0"/>
              <w:numPr>
                <w:ilvl w:val="0"/>
                <w:numId w:val="15"/>
              </w:numPr>
              <w:tabs>
                <w:tab w:val="clear" w:pos="720"/>
              </w:tabs>
              <w:suppressAutoHyphens/>
              <w:spacing w:after="72"/>
              <w:ind w:left="331" w:hanging="331"/>
              <w:jc w:val="both"/>
              <w:rPr>
                <w:rFonts w:asciiTheme="majorHAnsi" w:hAnsiTheme="majorHAnsi"/>
                <w:lang w:val="en-GB"/>
              </w:rPr>
            </w:pPr>
            <w:r w:rsidRPr="00DE6D58">
              <w:rPr>
                <w:rFonts w:asciiTheme="majorHAnsi" w:hAnsiTheme="majorHAnsi"/>
                <w:lang w:val="en-GB"/>
              </w:rPr>
              <w:t>Any Confidential Information and its copies, regardless of the form of transfer (including: documents, drawings, designs of files, etc.) – if not expressly stated to the contrary – are the exclusive property of the Disclosing Party. The Receiving Party shall be obliged to return the Confidential Information and any copies thereof to the Disclosing Party in a manner preventing familiarisation with their content by third parties, immediately after termination of the Cooperation, and in the event when no Cooperation is initiated between the Parties - immediately after the Receiving Party receives a call to return the Confidential Information. In the event when the return of the Confidential Information to the Disclosing Party is not possible for technical reasons, the Receiving Party shall be obliged to officially destroy the Confidential Information or carriers on which the Confidential Information is stored and send a destruction certificate to the Disclosing Party.</w:t>
            </w:r>
          </w:p>
          <w:p w14:paraId="603D8BB9" w14:textId="77777777" w:rsidR="006E7415" w:rsidRPr="00DE6D58" w:rsidRDefault="006E7415" w:rsidP="00381B57">
            <w:pPr>
              <w:widowControl w:val="0"/>
              <w:suppressAutoHyphens/>
              <w:spacing w:after="72"/>
              <w:ind w:left="720"/>
              <w:jc w:val="both"/>
              <w:rPr>
                <w:rFonts w:asciiTheme="majorHAnsi" w:hAnsiTheme="majorHAnsi"/>
                <w:lang w:val="en-GB"/>
              </w:rPr>
            </w:pPr>
          </w:p>
          <w:p w14:paraId="3426351D" w14:textId="550E9CD2" w:rsidR="006E7415" w:rsidRDefault="006E7415" w:rsidP="006E7415">
            <w:pPr>
              <w:widowControl w:val="0"/>
              <w:numPr>
                <w:ilvl w:val="0"/>
                <w:numId w:val="15"/>
              </w:numPr>
              <w:tabs>
                <w:tab w:val="clear" w:pos="720"/>
                <w:tab w:val="num" w:pos="360"/>
              </w:tabs>
              <w:suppressAutoHyphens/>
              <w:spacing w:after="72"/>
              <w:ind w:left="331" w:hanging="331"/>
              <w:jc w:val="both"/>
              <w:rPr>
                <w:rFonts w:asciiTheme="majorHAnsi" w:hAnsiTheme="majorHAnsi"/>
                <w:lang w:val="en-GB"/>
              </w:rPr>
            </w:pPr>
            <w:r w:rsidRPr="00DE6D58">
              <w:rPr>
                <w:rFonts w:asciiTheme="majorHAnsi" w:hAnsiTheme="majorHAnsi"/>
                <w:lang w:val="en-GB"/>
              </w:rPr>
              <w:t>The Parties unanimously declare that the transfer of the Confidential Information by the Disclosing Party to the Receiving Party does not constitute granting of any licenses, patent or other rights covered by the Act of 4 February 1994 on Copyright and Related Rights or the Act of 30 June 2000 - Industrial Property Law, or any other, similar rights , except for the expressly granted ones.</w:t>
            </w:r>
          </w:p>
          <w:p w14:paraId="0571B8DA" w14:textId="77777777" w:rsidR="008E0964" w:rsidRDefault="008E0964" w:rsidP="008E0964">
            <w:pPr>
              <w:pStyle w:val="Akapitzlist"/>
              <w:rPr>
                <w:rFonts w:asciiTheme="majorHAnsi" w:hAnsiTheme="majorHAnsi"/>
                <w:lang w:val="en-GB"/>
              </w:rPr>
            </w:pPr>
          </w:p>
          <w:p w14:paraId="38D06B82" w14:textId="77777777" w:rsidR="006E7415" w:rsidRPr="00DE6D58" w:rsidRDefault="006E7415" w:rsidP="006E7415">
            <w:pPr>
              <w:spacing w:after="72"/>
              <w:jc w:val="center"/>
              <w:rPr>
                <w:rFonts w:asciiTheme="majorHAnsi" w:hAnsiTheme="majorHAnsi"/>
                <w:color w:val="000000"/>
                <w:lang w:val="en-GB"/>
              </w:rPr>
            </w:pPr>
            <w:r w:rsidRPr="00DE6D58">
              <w:rPr>
                <w:rFonts w:asciiTheme="majorHAnsi" w:hAnsiTheme="majorHAnsi"/>
                <w:b/>
                <w:bCs/>
                <w:lang w:val="en-GB"/>
              </w:rPr>
              <w:t>§ 3</w:t>
            </w:r>
          </w:p>
          <w:p w14:paraId="2EB92921" w14:textId="74ADD9A6" w:rsidR="002B2A6F" w:rsidRPr="00DE6D58" w:rsidRDefault="002B2A6F" w:rsidP="00DE6D58">
            <w:pPr>
              <w:widowControl w:val="0"/>
              <w:numPr>
                <w:ilvl w:val="0"/>
                <w:numId w:val="16"/>
              </w:numPr>
              <w:suppressAutoHyphens/>
              <w:spacing w:after="72"/>
              <w:jc w:val="both"/>
              <w:rPr>
                <w:rFonts w:asciiTheme="majorHAnsi" w:hAnsiTheme="majorHAnsi"/>
                <w:color w:val="000000"/>
                <w:lang w:val="en-GB"/>
              </w:rPr>
            </w:pPr>
            <w:r w:rsidRPr="00DE6D58">
              <w:rPr>
                <w:rFonts w:asciiTheme="majorHAnsi" w:hAnsiTheme="majorHAnsi" w:cs="Arial"/>
                <w:color w:val="212121"/>
                <w:shd w:val="clear" w:color="auto" w:fill="FFFFFF"/>
                <w:lang w:val="en-US"/>
              </w:rPr>
              <w:lastRenderedPageBreak/>
              <w:t>In the event that the Receiver submits an offer or tries to establish commercial contact without the consent of the Discloser with the company indicated in the documentation received by the Disclosing Party, he shall be subject to penalty in accordance with § 3 point 2</w:t>
            </w:r>
            <w:r w:rsidR="00A85ADE" w:rsidRPr="00DE6D58">
              <w:rPr>
                <w:rFonts w:asciiTheme="majorHAnsi" w:hAnsiTheme="majorHAnsi" w:cs="Arial"/>
                <w:color w:val="212121"/>
                <w:shd w:val="clear" w:color="auto" w:fill="FFFFFF"/>
                <w:lang w:val="en-US"/>
              </w:rPr>
              <w:t>.</w:t>
            </w:r>
          </w:p>
          <w:p w14:paraId="106B94BC" w14:textId="030DDF46" w:rsidR="006E7415" w:rsidRPr="00DE6D58" w:rsidRDefault="006E7415" w:rsidP="006E7415">
            <w:pPr>
              <w:widowControl w:val="0"/>
              <w:numPr>
                <w:ilvl w:val="0"/>
                <w:numId w:val="16"/>
              </w:numPr>
              <w:suppressAutoHyphens/>
              <w:spacing w:after="72"/>
              <w:jc w:val="both"/>
              <w:rPr>
                <w:rFonts w:asciiTheme="majorHAnsi" w:hAnsiTheme="majorHAnsi"/>
                <w:color w:val="000000"/>
                <w:lang w:val="en-GB"/>
              </w:rPr>
            </w:pPr>
            <w:r w:rsidRPr="00DE6D58">
              <w:rPr>
                <w:rFonts w:asciiTheme="majorHAnsi" w:hAnsiTheme="majorHAnsi"/>
                <w:color w:val="000000"/>
                <w:lang w:val="en-GB"/>
              </w:rPr>
              <w:t>Each time the Receiving Party breaches any obligations resulting from the preceding articles, (each single, even one-time event, regardless of the number and the type of Confidential Information disclosed or used), the Receiving Party shall pay to the Disclosing Party a contractual penalty fee in the amount of PLN 100,000.00 (in words: one hundred thousand Polish zlotys) for each confirmed case of violation. Contractual penalty fees sum up.</w:t>
            </w:r>
          </w:p>
          <w:p w14:paraId="0A359730" w14:textId="77777777" w:rsidR="006E7415" w:rsidRDefault="006E7415" w:rsidP="006E7415">
            <w:pPr>
              <w:widowControl w:val="0"/>
              <w:suppressAutoHyphens/>
              <w:spacing w:after="72"/>
              <w:ind w:left="720"/>
              <w:jc w:val="both"/>
              <w:rPr>
                <w:rFonts w:asciiTheme="majorHAnsi" w:hAnsiTheme="majorHAnsi"/>
                <w:color w:val="000000"/>
                <w:lang w:val="en-GB"/>
              </w:rPr>
            </w:pPr>
          </w:p>
          <w:p w14:paraId="294B0524" w14:textId="77777777" w:rsidR="00246DA9" w:rsidRDefault="00246DA9" w:rsidP="006E7415">
            <w:pPr>
              <w:widowControl w:val="0"/>
              <w:suppressAutoHyphens/>
              <w:spacing w:after="72"/>
              <w:ind w:left="720"/>
              <w:jc w:val="both"/>
              <w:rPr>
                <w:rFonts w:asciiTheme="majorHAnsi" w:hAnsiTheme="majorHAnsi"/>
                <w:color w:val="000000"/>
                <w:lang w:val="en-GB"/>
              </w:rPr>
            </w:pPr>
          </w:p>
          <w:p w14:paraId="3E1106C7" w14:textId="77777777" w:rsidR="00246DA9" w:rsidRPr="00DE6D58" w:rsidRDefault="00246DA9" w:rsidP="006E7415">
            <w:pPr>
              <w:widowControl w:val="0"/>
              <w:suppressAutoHyphens/>
              <w:spacing w:after="72"/>
              <w:ind w:left="720"/>
              <w:jc w:val="both"/>
              <w:rPr>
                <w:rFonts w:asciiTheme="majorHAnsi" w:hAnsiTheme="majorHAnsi"/>
                <w:color w:val="000000"/>
                <w:lang w:val="en-GB"/>
              </w:rPr>
            </w:pPr>
          </w:p>
          <w:p w14:paraId="44F5CA54" w14:textId="77777777" w:rsidR="006E7415" w:rsidRPr="00DE6D58" w:rsidRDefault="006E7415" w:rsidP="006E7415">
            <w:pPr>
              <w:widowControl w:val="0"/>
              <w:numPr>
                <w:ilvl w:val="0"/>
                <w:numId w:val="16"/>
              </w:numPr>
              <w:suppressAutoHyphens/>
              <w:spacing w:after="72"/>
              <w:jc w:val="both"/>
              <w:rPr>
                <w:rFonts w:asciiTheme="majorHAnsi" w:hAnsiTheme="majorHAnsi"/>
                <w:color w:val="000000"/>
                <w:lang w:val="en-GB"/>
              </w:rPr>
            </w:pPr>
            <w:r w:rsidRPr="00DE6D58">
              <w:rPr>
                <w:rFonts w:asciiTheme="majorHAnsi" w:hAnsiTheme="majorHAnsi"/>
                <w:color w:val="000000"/>
                <w:lang w:val="en-GB"/>
              </w:rPr>
              <w:t>A contractual penalty fee shall be paid within 7 days from the receipt of a respective call from the Disclosing Party.</w:t>
            </w:r>
          </w:p>
          <w:p w14:paraId="585EB3E4" w14:textId="79A2D34B" w:rsidR="008159A1" w:rsidRDefault="006E7415" w:rsidP="006E7415">
            <w:pPr>
              <w:widowControl w:val="0"/>
              <w:numPr>
                <w:ilvl w:val="0"/>
                <w:numId w:val="16"/>
              </w:numPr>
              <w:suppressAutoHyphens/>
              <w:spacing w:after="72"/>
              <w:jc w:val="both"/>
              <w:rPr>
                <w:rFonts w:asciiTheme="majorHAnsi" w:hAnsiTheme="majorHAnsi"/>
                <w:color w:val="000000"/>
                <w:lang w:val="en-GB"/>
              </w:rPr>
            </w:pPr>
            <w:r w:rsidRPr="00DE6D58">
              <w:rPr>
                <w:rFonts w:asciiTheme="majorHAnsi" w:hAnsiTheme="majorHAnsi"/>
                <w:color w:val="000000"/>
                <w:lang w:val="en-GB"/>
              </w:rPr>
              <w:t>The Disclosing Party may request the Receiving Party to pay a compensation exceeding the amount of a stipulated contractual penalty fee.</w:t>
            </w:r>
          </w:p>
          <w:p w14:paraId="0B497C68" w14:textId="1DD22549" w:rsidR="00076BC9" w:rsidRPr="00246DA9" w:rsidRDefault="006E7415" w:rsidP="00246DA9">
            <w:pPr>
              <w:widowControl w:val="0"/>
              <w:numPr>
                <w:ilvl w:val="0"/>
                <w:numId w:val="16"/>
              </w:numPr>
              <w:suppressAutoHyphens/>
              <w:spacing w:after="72"/>
              <w:jc w:val="both"/>
              <w:rPr>
                <w:rFonts w:asciiTheme="majorHAnsi" w:hAnsiTheme="majorHAnsi"/>
                <w:color w:val="000000"/>
                <w:lang w:val="en-GB"/>
              </w:rPr>
            </w:pPr>
            <w:r w:rsidRPr="00246DA9">
              <w:rPr>
                <w:rFonts w:asciiTheme="majorHAnsi" w:hAnsiTheme="majorHAnsi"/>
                <w:color w:val="000000"/>
                <w:lang w:val="en-GB"/>
              </w:rPr>
              <w:t>The Receiving Party shall be obliged to pay all contractual penalties and compensations granted to customers or contractors of the Disclosing Party from the Disclosing Party in connection with a breach of the provisions of this Agreement by the Receiving Party. The Receiving Party shall be obliged to pay the amounts referred to in the previous sentence within 7 days counting from the date of receipt of a respective call from the Disclosing Party.</w:t>
            </w:r>
          </w:p>
          <w:p w14:paraId="1D36575C" w14:textId="77777777" w:rsidR="00076BC9" w:rsidRDefault="00076BC9" w:rsidP="006E7415">
            <w:pPr>
              <w:spacing w:after="72"/>
              <w:jc w:val="both"/>
              <w:rPr>
                <w:rFonts w:asciiTheme="majorHAnsi" w:hAnsiTheme="majorHAnsi"/>
                <w:color w:val="000000"/>
                <w:lang w:val="en-GB"/>
              </w:rPr>
            </w:pPr>
          </w:p>
          <w:p w14:paraId="00205971" w14:textId="77777777" w:rsidR="00246DA9" w:rsidRPr="00DE6D58" w:rsidRDefault="00246DA9" w:rsidP="006E7415">
            <w:pPr>
              <w:spacing w:after="72"/>
              <w:jc w:val="both"/>
              <w:rPr>
                <w:rFonts w:asciiTheme="majorHAnsi" w:hAnsiTheme="majorHAnsi"/>
                <w:color w:val="000000"/>
                <w:lang w:val="en-GB"/>
              </w:rPr>
            </w:pPr>
          </w:p>
          <w:p w14:paraId="48C21307" w14:textId="77777777" w:rsidR="006E7415" w:rsidRPr="00DE6D58" w:rsidRDefault="006E7415" w:rsidP="006E7415">
            <w:pPr>
              <w:spacing w:after="72"/>
              <w:jc w:val="center"/>
              <w:rPr>
                <w:rFonts w:asciiTheme="majorHAnsi" w:hAnsiTheme="majorHAnsi"/>
                <w:color w:val="000000"/>
                <w:lang w:val="en-GB"/>
              </w:rPr>
            </w:pPr>
            <w:r w:rsidRPr="00DE6D58">
              <w:rPr>
                <w:rFonts w:asciiTheme="majorHAnsi" w:hAnsiTheme="majorHAnsi"/>
                <w:b/>
                <w:bCs/>
                <w:color w:val="000000"/>
                <w:lang w:val="en-GB"/>
              </w:rPr>
              <w:t>§ 4</w:t>
            </w:r>
          </w:p>
          <w:p w14:paraId="5860CCA2" w14:textId="77777777" w:rsidR="006E7415" w:rsidRPr="00DE6D58" w:rsidRDefault="006E7415" w:rsidP="006E7415">
            <w:pPr>
              <w:widowControl w:val="0"/>
              <w:numPr>
                <w:ilvl w:val="0"/>
                <w:numId w:val="17"/>
              </w:numPr>
              <w:suppressAutoHyphens/>
              <w:spacing w:after="72"/>
              <w:jc w:val="both"/>
              <w:rPr>
                <w:rFonts w:asciiTheme="majorHAnsi" w:hAnsiTheme="majorHAnsi"/>
                <w:color w:val="000000"/>
                <w:lang w:val="en-GB"/>
              </w:rPr>
            </w:pPr>
            <w:r w:rsidRPr="00DE6D58">
              <w:rPr>
                <w:rFonts w:asciiTheme="majorHAnsi" w:hAnsiTheme="majorHAnsi"/>
                <w:color w:val="000000"/>
                <w:lang w:val="en-GB"/>
              </w:rPr>
              <w:t>The Receiving Party shall be obliged not to conduct, on its own or through affiliated entities or derivative rights, any activities that are competitive to the business of the Disclosing Party, in particular:</w:t>
            </w:r>
          </w:p>
          <w:p w14:paraId="14973B92" w14:textId="77777777" w:rsidR="006E7415" w:rsidRDefault="006E7415" w:rsidP="006E7415">
            <w:pPr>
              <w:widowControl w:val="0"/>
              <w:numPr>
                <w:ilvl w:val="0"/>
                <w:numId w:val="18"/>
              </w:numPr>
              <w:suppressAutoHyphens/>
              <w:spacing w:after="72"/>
              <w:jc w:val="both"/>
              <w:rPr>
                <w:rFonts w:asciiTheme="majorHAnsi" w:hAnsiTheme="majorHAnsi"/>
                <w:color w:val="000000"/>
                <w:lang w:val="en-GB"/>
              </w:rPr>
            </w:pPr>
            <w:r w:rsidRPr="00DE6D58">
              <w:rPr>
                <w:rFonts w:asciiTheme="majorHAnsi" w:hAnsiTheme="majorHAnsi"/>
                <w:color w:val="000000"/>
                <w:lang w:val="en-GB"/>
              </w:rPr>
              <w:t>not to offer products same or similar to products offered by the Disclosing Party, unless these products were offered by the Receiving Party or its affiliates or subsidiaries before the date of signing this Agreement;</w:t>
            </w:r>
          </w:p>
          <w:p w14:paraId="40B5EF93" w14:textId="77777777" w:rsidR="00246DA9" w:rsidRDefault="00246DA9" w:rsidP="00246DA9">
            <w:pPr>
              <w:widowControl w:val="0"/>
              <w:suppressAutoHyphens/>
              <w:spacing w:after="72"/>
              <w:jc w:val="both"/>
              <w:rPr>
                <w:rFonts w:asciiTheme="majorHAnsi" w:hAnsiTheme="majorHAnsi"/>
                <w:color w:val="000000"/>
                <w:lang w:val="en-GB"/>
              </w:rPr>
            </w:pPr>
          </w:p>
          <w:p w14:paraId="1EB4A8A1" w14:textId="77777777" w:rsidR="00246DA9" w:rsidRDefault="00246DA9" w:rsidP="00246DA9">
            <w:pPr>
              <w:widowControl w:val="0"/>
              <w:suppressAutoHyphens/>
              <w:spacing w:after="72"/>
              <w:jc w:val="both"/>
              <w:rPr>
                <w:rFonts w:asciiTheme="majorHAnsi" w:hAnsiTheme="majorHAnsi"/>
                <w:color w:val="000000"/>
                <w:lang w:val="en-GB"/>
              </w:rPr>
            </w:pPr>
          </w:p>
          <w:p w14:paraId="13B5F43E" w14:textId="77777777" w:rsidR="00246DA9" w:rsidRPr="00DE6D58" w:rsidRDefault="00246DA9" w:rsidP="00246DA9">
            <w:pPr>
              <w:widowControl w:val="0"/>
              <w:suppressAutoHyphens/>
              <w:spacing w:after="72"/>
              <w:jc w:val="both"/>
              <w:rPr>
                <w:rFonts w:asciiTheme="majorHAnsi" w:hAnsiTheme="majorHAnsi"/>
                <w:color w:val="000000"/>
                <w:lang w:val="en-GB"/>
              </w:rPr>
            </w:pPr>
          </w:p>
          <w:p w14:paraId="3F47CDFB" w14:textId="3CE46569" w:rsidR="00246DA9" w:rsidRDefault="006E7415" w:rsidP="006E7415">
            <w:pPr>
              <w:widowControl w:val="0"/>
              <w:numPr>
                <w:ilvl w:val="0"/>
                <w:numId w:val="18"/>
              </w:numPr>
              <w:suppressAutoHyphens/>
              <w:spacing w:after="72"/>
              <w:jc w:val="both"/>
              <w:rPr>
                <w:rFonts w:asciiTheme="majorHAnsi" w:hAnsiTheme="majorHAnsi"/>
                <w:color w:val="000000"/>
                <w:lang w:val="en-GB"/>
              </w:rPr>
            </w:pPr>
            <w:r w:rsidRPr="00DE6D58">
              <w:rPr>
                <w:rFonts w:asciiTheme="majorHAnsi" w:hAnsiTheme="majorHAnsi"/>
                <w:color w:val="000000"/>
                <w:lang w:val="en-GB"/>
              </w:rPr>
              <w:t xml:space="preserve">not to initiate, directly or indirectly, an economic </w:t>
            </w:r>
            <w:r w:rsidRPr="00DE6D58">
              <w:rPr>
                <w:rFonts w:asciiTheme="majorHAnsi" w:hAnsiTheme="majorHAnsi"/>
                <w:color w:val="000000"/>
                <w:lang w:val="en-GB"/>
              </w:rPr>
              <w:lastRenderedPageBreak/>
              <w:t xml:space="preserve">cooperation with customers or contractors of the Disclosing Party, about which the Receiving Party became aware after signing this Agreement, without the consent of the Disclosing Party, which shall be null and void unless made in writing. </w:t>
            </w:r>
          </w:p>
          <w:p w14:paraId="21134CC1" w14:textId="77777777" w:rsidR="00246DA9" w:rsidRPr="00246DA9" w:rsidRDefault="00246DA9" w:rsidP="00246DA9">
            <w:pPr>
              <w:widowControl w:val="0"/>
              <w:suppressAutoHyphens/>
              <w:spacing w:after="72"/>
              <w:ind w:left="360"/>
              <w:jc w:val="both"/>
              <w:rPr>
                <w:rFonts w:asciiTheme="majorHAnsi" w:hAnsiTheme="majorHAnsi"/>
                <w:color w:val="000000"/>
                <w:lang w:val="en-GB"/>
              </w:rPr>
            </w:pPr>
          </w:p>
          <w:p w14:paraId="6C6B73BD" w14:textId="77777777" w:rsidR="006E7415" w:rsidRPr="00DE6D58" w:rsidRDefault="006E7415" w:rsidP="006E7415">
            <w:pPr>
              <w:widowControl w:val="0"/>
              <w:numPr>
                <w:ilvl w:val="0"/>
                <w:numId w:val="17"/>
              </w:numPr>
              <w:suppressAutoHyphens/>
              <w:spacing w:after="72"/>
              <w:jc w:val="both"/>
              <w:rPr>
                <w:rFonts w:asciiTheme="majorHAnsi" w:hAnsiTheme="majorHAnsi"/>
                <w:color w:val="000000"/>
                <w:lang w:val="en-GB"/>
              </w:rPr>
            </w:pPr>
            <w:r w:rsidRPr="00DE6D58">
              <w:rPr>
                <w:rFonts w:asciiTheme="majorHAnsi" w:hAnsiTheme="majorHAnsi"/>
                <w:color w:val="000000"/>
                <w:lang w:val="en-GB"/>
              </w:rPr>
              <w:t>The Parties unanimously declare that customers or contractors of the Disclosing Party, who do not subject to the obligation referred to in passage 1 b), are customers or contractors of the Disclosing Party, with whom the Receiving Party, its affiliates or subsidiaries cooperated before the date of concluding this Agreement. The cooperation referred to in the previous sentence shall be deemed conclusion and execution of at least one sales agreement/delivery/order between the Receiving Party, or its affiliate or subsidiary, and a customer or contractor of the Disclosing Party, confirmed by a VAT invoice issued by either Party to this sales agreement/delivery/order, along with a confirmation of payment, given that the date of issuing the VAT invoice, as well as the payment confirmation must be dated as at the day preceding conclusion of this Agreement.</w:t>
            </w:r>
          </w:p>
          <w:p w14:paraId="71441524" w14:textId="77777777" w:rsidR="006E7415" w:rsidRPr="00DE6D58" w:rsidRDefault="006E7415" w:rsidP="006E7415">
            <w:pPr>
              <w:widowControl w:val="0"/>
              <w:suppressAutoHyphens/>
              <w:spacing w:after="72"/>
              <w:ind w:left="720"/>
              <w:jc w:val="both"/>
              <w:rPr>
                <w:rFonts w:asciiTheme="majorHAnsi" w:hAnsiTheme="majorHAnsi"/>
                <w:color w:val="000000"/>
                <w:lang w:val="en-GB"/>
              </w:rPr>
            </w:pPr>
          </w:p>
          <w:p w14:paraId="526DCD19" w14:textId="467A22F0" w:rsidR="008159A1" w:rsidRPr="00246DA9" w:rsidRDefault="006E7415" w:rsidP="0008751A">
            <w:pPr>
              <w:widowControl w:val="0"/>
              <w:numPr>
                <w:ilvl w:val="0"/>
                <w:numId w:val="17"/>
              </w:numPr>
              <w:suppressAutoHyphens/>
              <w:spacing w:after="72"/>
              <w:jc w:val="both"/>
              <w:rPr>
                <w:rFonts w:asciiTheme="majorHAnsi" w:hAnsiTheme="majorHAnsi"/>
                <w:color w:val="000000"/>
                <w:lang w:val="en-GB"/>
              </w:rPr>
            </w:pPr>
            <w:r w:rsidRPr="00DE6D58">
              <w:rPr>
                <w:rFonts w:asciiTheme="majorHAnsi" w:hAnsiTheme="majorHAnsi"/>
                <w:color w:val="000000"/>
                <w:lang w:val="en-GB"/>
              </w:rPr>
              <w:t>Should the Receiving Party breach the provisions of the present passage, the Receiving Party shall pay to the Disclosing Party a contractual penalty fee in the amount of PLN 100,000.00 (in words: one hundred thousand PLN), for each confirmed case of violation. Contractual penalty fees sum up.</w:t>
            </w:r>
          </w:p>
          <w:p w14:paraId="1E188804" w14:textId="77777777" w:rsidR="006E7415" w:rsidRPr="00DE6D58" w:rsidRDefault="006E7415" w:rsidP="006E7415">
            <w:pPr>
              <w:widowControl w:val="0"/>
              <w:numPr>
                <w:ilvl w:val="0"/>
                <w:numId w:val="17"/>
              </w:numPr>
              <w:suppressAutoHyphens/>
              <w:spacing w:after="72"/>
              <w:jc w:val="both"/>
              <w:rPr>
                <w:rFonts w:asciiTheme="majorHAnsi" w:hAnsiTheme="majorHAnsi"/>
                <w:color w:val="000000"/>
                <w:lang w:val="en-GB"/>
              </w:rPr>
            </w:pPr>
            <w:r w:rsidRPr="00DE6D58">
              <w:rPr>
                <w:rFonts w:asciiTheme="majorHAnsi" w:hAnsiTheme="majorHAnsi"/>
                <w:color w:val="000000"/>
                <w:lang w:val="en-GB"/>
              </w:rPr>
              <w:t>A contractual penalty fee shall be paid within 7 days from the receipt of a respective call from the Disclosing Party.</w:t>
            </w:r>
          </w:p>
          <w:p w14:paraId="58D3AC77" w14:textId="6AC5FECF" w:rsidR="006E7415" w:rsidRPr="008E0964" w:rsidRDefault="006E7415" w:rsidP="008E0964">
            <w:pPr>
              <w:widowControl w:val="0"/>
              <w:numPr>
                <w:ilvl w:val="0"/>
                <w:numId w:val="17"/>
              </w:numPr>
              <w:suppressAutoHyphens/>
              <w:spacing w:after="72"/>
              <w:jc w:val="both"/>
              <w:rPr>
                <w:rFonts w:asciiTheme="majorHAnsi" w:hAnsiTheme="majorHAnsi"/>
                <w:color w:val="000000"/>
                <w:lang w:val="en-GB"/>
              </w:rPr>
            </w:pPr>
            <w:r w:rsidRPr="00DE6D58">
              <w:rPr>
                <w:rFonts w:asciiTheme="majorHAnsi" w:hAnsiTheme="majorHAnsi"/>
                <w:color w:val="000000"/>
                <w:lang w:val="en-GB"/>
              </w:rPr>
              <w:t xml:space="preserve">The Disclosing Party may request the Receiving Party to pay a compensation exceeding the amount of a stipulated contractual penalty fee. </w:t>
            </w:r>
          </w:p>
          <w:p w14:paraId="4B8C3449" w14:textId="43853292" w:rsidR="006E7415" w:rsidRDefault="006E7415" w:rsidP="006E7415">
            <w:pPr>
              <w:widowControl w:val="0"/>
              <w:numPr>
                <w:ilvl w:val="0"/>
                <w:numId w:val="17"/>
              </w:numPr>
              <w:suppressAutoHyphens/>
              <w:spacing w:after="72"/>
              <w:jc w:val="both"/>
              <w:rPr>
                <w:rFonts w:asciiTheme="majorHAnsi" w:hAnsiTheme="majorHAnsi"/>
                <w:color w:val="000000"/>
                <w:lang w:val="en-GB"/>
              </w:rPr>
            </w:pPr>
            <w:r w:rsidRPr="00DE6D58">
              <w:rPr>
                <w:rFonts w:asciiTheme="majorHAnsi" w:hAnsiTheme="majorHAnsi"/>
                <w:color w:val="000000"/>
                <w:lang w:val="en-GB"/>
              </w:rPr>
              <w:t>The Receiving Party expresses its permission to deduct any amounts payable to the Disclosing Party on the basis of this Agreement from remuneration or other amounts payable to the Receiving Party by the Disclosing Party.</w:t>
            </w:r>
          </w:p>
          <w:p w14:paraId="04659C1A" w14:textId="77777777" w:rsidR="008E0964" w:rsidRPr="00DE6D58" w:rsidRDefault="008E0964" w:rsidP="00F21659">
            <w:pPr>
              <w:widowControl w:val="0"/>
              <w:suppressAutoHyphens/>
              <w:spacing w:after="72"/>
              <w:ind w:left="360"/>
              <w:jc w:val="both"/>
              <w:rPr>
                <w:rFonts w:asciiTheme="majorHAnsi" w:hAnsiTheme="majorHAnsi"/>
                <w:color w:val="000000"/>
                <w:lang w:val="en-GB"/>
              </w:rPr>
            </w:pPr>
          </w:p>
          <w:p w14:paraId="5CBEB34D" w14:textId="77777777" w:rsidR="006E7415" w:rsidRPr="00DE6D58" w:rsidRDefault="006E7415" w:rsidP="006E7415">
            <w:pPr>
              <w:spacing w:after="72"/>
              <w:jc w:val="center"/>
              <w:rPr>
                <w:rFonts w:asciiTheme="majorHAnsi" w:hAnsiTheme="majorHAnsi"/>
                <w:color w:val="000000"/>
                <w:lang w:val="en-GB"/>
              </w:rPr>
            </w:pPr>
            <w:r w:rsidRPr="00DE6D58">
              <w:rPr>
                <w:rFonts w:asciiTheme="majorHAnsi" w:hAnsiTheme="majorHAnsi"/>
                <w:b/>
                <w:bCs/>
                <w:color w:val="000000"/>
                <w:lang w:val="en-GB"/>
              </w:rPr>
              <w:t>§ 5</w:t>
            </w:r>
          </w:p>
          <w:p w14:paraId="1AF18890" w14:textId="01751913" w:rsidR="006E7415" w:rsidRDefault="006E7415" w:rsidP="006E7415">
            <w:pPr>
              <w:pStyle w:val="Akapitzlist"/>
              <w:widowControl w:val="0"/>
              <w:numPr>
                <w:ilvl w:val="0"/>
                <w:numId w:val="19"/>
              </w:numPr>
              <w:suppressAutoHyphens/>
              <w:spacing w:before="240" w:line="276" w:lineRule="auto"/>
              <w:jc w:val="both"/>
              <w:rPr>
                <w:rFonts w:asciiTheme="majorHAnsi" w:hAnsiTheme="majorHAnsi"/>
                <w:color w:val="000000"/>
                <w:lang w:val="en-GB"/>
              </w:rPr>
            </w:pPr>
            <w:r w:rsidRPr="00DE6D58">
              <w:rPr>
                <w:rFonts w:asciiTheme="majorHAnsi" w:hAnsiTheme="majorHAnsi"/>
                <w:color w:val="000000"/>
                <w:lang w:val="en-GB"/>
              </w:rPr>
              <w:t>The Agreement has been drawn up in two identical copies</w:t>
            </w:r>
            <w:r w:rsidR="008159A1">
              <w:rPr>
                <w:rFonts w:asciiTheme="majorHAnsi" w:hAnsiTheme="majorHAnsi"/>
                <w:color w:val="000000"/>
                <w:lang w:val="en-GB"/>
              </w:rPr>
              <w:t xml:space="preserve"> </w:t>
            </w:r>
            <w:r w:rsidR="008159A1" w:rsidRPr="0008751A">
              <w:rPr>
                <w:rFonts w:asciiTheme="majorHAnsi" w:hAnsiTheme="majorHAnsi"/>
                <w:color w:val="000000"/>
                <w:lang w:val="en-GB"/>
              </w:rPr>
              <w:t>in Polish and English</w:t>
            </w:r>
            <w:r w:rsidRPr="00DE6D58">
              <w:rPr>
                <w:rFonts w:asciiTheme="majorHAnsi" w:hAnsiTheme="majorHAnsi"/>
                <w:color w:val="000000"/>
                <w:lang w:val="en-GB"/>
              </w:rPr>
              <w:t>, one for either Party.</w:t>
            </w:r>
          </w:p>
          <w:p w14:paraId="5EB15B6B" w14:textId="1D3EF0D3" w:rsidR="008159A1" w:rsidRDefault="008159A1" w:rsidP="008159A1">
            <w:pPr>
              <w:pStyle w:val="Akapitzlist"/>
              <w:widowControl w:val="0"/>
              <w:numPr>
                <w:ilvl w:val="0"/>
                <w:numId w:val="19"/>
              </w:numPr>
              <w:suppressAutoHyphens/>
              <w:spacing w:before="240" w:line="276" w:lineRule="auto"/>
              <w:jc w:val="both"/>
              <w:rPr>
                <w:rFonts w:asciiTheme="majorHAnsi" w:hAnsiTheme="majorHAnsi"/>
                <w:color w:val="000000"/>
                <w:lang w:val="en-GB"/>
              </w:rPr>
            </w:pPr>
            <w:r w:rsidRPr="008159A1">
              <w:rPr>
                <w:rFonts w:asciiTheme="majorHAnsi" w:hAnsiTheme="majorHAnsi"/>
                <w:color w:val="000000"/>
                <w:lang w:val="en-GB"/>
              </w:rPr>
              <w:t xml:space="preserve">The predominant language of the Contract is: </w:t>
            </w:r>
            <w:r>
              <w:rPr>
                <w:rFonts w:asciiTheme="majorHAnsi" w:hAnsiTheme="majorHAnsi"/>
                <w:color w:val="000000"/>
                <w:lang w:val="en-GB"/>
              </w:rPr>
              <w:t>Polish.</w:t>
            </w:r>
          </w:p>
          <w:p w14:paraId="3367EB68" w14:textId="6CD4FF70" w:rsidR="008159A1" w:rsidRDefault="008159A1" w:rsidP="00DF0DFE">
            <w:pPr>
              <w:pStyle w:val="Akapitzlist"/>
              <w:widowControl w:val="0"/>
              <w:numPr>
                <w:ilvl w:val="0"/>
                <w:numId w:val="19"/>
              </w:numPr>
              <w:suppressAutoHyphens/>
              <w:spacing w:before="240" w:line="276" w:lineRule="auto"/>
              <w:jc w:val="both"/>
              <w:rPr>
                <w:rFonts w:asciiTheme="majorHAnsi" w:hAnsiTheme="majorHAnsi"/>
                <w:color w:val="000000"/>
                <w:lang w:val="en-GB"/>
              </w:rPr>
            </w:pPr>
            <w:r w:rsidRPr="00DF0DFE">
              <w:rPr>
                <w:rFonts w:asciiTheme="majorHAnsi" w:hAnsiTheme="majorHAnsi"/>
                <w:color w:val="000000"/>
                <w:lang w:val="en-GB"/>
              </w:rPr>
              <w:t xml:space="preserve">The Contract  shall be governed by the law of Republic </w:t>
            </w:r>
            <w:r w:rsidRPr="00DF0DFE">
              <w:rPr>
                <w:rFonts w:asciiTheme="majorHAnsi" w:hAnsiTheme="majorHAnsi"/>
                <w:color w:val="000000"/>
                <w:lang w:val="en-GB"/>
              </w:rPr>
              <w:lastRenderedPageBreak/>
              <w:t xml:space="preserve">of Poland. </w:t>
            </w:r>
          </w:p>
          <w:p w14:paraId="3F10ABE4" w14:textId="77777777" w:rsidR="006E7415" w:rsidRPr="00DF0DFE" w:rsidRDefault="006E7415" w:rsidP="00DF0DFE">
            <w:pPr>
              <w:pStyle w:val="Akapitzlist"/>
              <w:widowControl w:val="0"/>
              <w:numPr>
                <w:ilvl w:val="0"/>
                <w:numId w:val="19"/>
              </w:numPr>
              <w:suppressAutoHyphens/>
              <w:spacing w:before="240" w:line="276" w:lineRule="auto"/>
              <w:jc w:val="both"/>
              <w:rPr>
                <w:rFonts w:asciiTheme="majorHAnsi" w:hAnsiTheme="majorHAnsi"/>
                <w:color w:val="000000"/>
                <w:lang w:val="en-GB"/>
              </w:rPr>
            </w:pPr>
            <w:r w:rsidRPr="00DF0DFE">
              <w:rPr>
                <w:rFonts w:asciiTheme="majorHAnsi" w:hAnsiTheme="majorHAnsi"/>
                <w:color w:val="000000"/>
                <w:lang w:val="en-GB"/>
              </w:rPr>
              <w:t>In any cases not regulated by this Agreement the provisions of the Civil Code and other particular acts shall apply.</w:t>
            </w:r>
          </w:p>
          <w:p w14:paraId="7D9F30C7" w14:textId="5130F7A2" w:rsidR="006E7415" w:rsidRDefault="006E7415" w:rsidP="006E7415">
            <w:pPr>
              <w:pStyle w:val="Akapitzlist"/>
              <w:widowControl w:val="0"/>
              <w:numPr>
                <w:ilvl w:val="0"/>
                <w:numId w:val="19"/>
              </w:numPr>
              <w:suppressAutoHyphens/>
              <w:spacing w:before="240" w:line="276" w:lineRule="auto"/>
              <w:jc w:val="both"/>
              <w:rPr>
                <w:rFonts w:asciiTheme="majorHAnsi" w:hAnsiTheme="majorHAnsi"/>
                <w:color w:val="000000"/>
                <w:lang w:val="en-GB"/>
              </w:rPr>
            </w:pPr>
            <w:r w:rsidRPr="00DE6D58">
              <w:rPr>
                <w:rFonts w:asciiTheme="majorHAnsi" w:hAnsiTheme="majorHAnsi"/>
                <w:color w:val="000000"/>
                <w:lang w:val="en-GB"/>
              </w:rPr>
              <w:t xml:space="preserve">The court competent to resolve disputes between the Parties is a court of proper jurisdiction for the </w:t>
            </w:r>
            <w:r w:rsidRPr="008159A1">
              <w:rPr>
                <w:rFonts w:asciiTheme="majorHAnsi" w:hAnsiTheme="majorHAnsi"/>
                <w:color w:val="000000"/>
                <w:lang w:val="en-GB"/>
              </w:rPr>
              <w:t>Disclosing Party.</w:t>
            </w:r>
          </w:p>
          <w:p w14:paraId="08D10B3B" w14:textId="77777777" w:rsidR="00793D83" w:rsidRPr="00DE6D58" w:rsidRDefault="00793D83" w:rsidP="00793D83">
            <w:pPr>
              <w:pStyle w:val="Akapitzlist"/>
              <w:widowControl w:val="0"/>
              <w:numPr>
                <w:ilvl w:val="0"/>
                <w:numId w:val="19"/>
              </w:numPr>
              <w:suppressAutoHyphens/>
              <w:spacing w:after="72"/>
              <w:jc w:val="both"/>
              <w:rPr>
                <w:rFonts w:asciiTheme="majorHAnsi" w:hAnsiTheme="majorHAnsi"/>
                <w:color w:val="000000"/>
                <w:lang w:val="en-GB"/>
              </w:rPr>
            </w:pPr>
            <w:r w:rsidRPr="00DE6D58">
              <w:rPr>
                <w:rFonts w:asciiTheme="majorHAnsi" w:hAnsiTheme="majorHAnsi"/>
                <w:color w:val="000000"/>
                <w:lang w:val="en-GB"/>
              </w:rPr>
              <w:t>Any amendments to the Agreement shall be declared null and void unless made in writing.</w:t>
            </w:r>
          </w:p>
          <w:p w14:paraId="56A87D05" w14:textId="77777777" w:rsidR="00793D83" w:rsidRDefault="00793D83" w:rsidP="00793D83">
            <w:pPr>
              <w:pStyle w:val="Akapitzlist"/>
              <w:widowControl w:val="0"/>
              <w:numPr>
                <w:ilvl w:val="0"/>
                <w:numId w:val="19"/>
              </w:numPr>
              <w:suppressAutoHyphens/>
              <w:spacing w:before="240" w:line="276" w:lineRule="auto"/>
              <w:jc w:val="both"/>
              <w:rPr>
                <w:rFonts w:asciiTheme="majorHAnsi" w:hAnsiTheme="majorHAnsi"/>
                <w:color w:val="000000"/>
                <w:lang w:val="en-GB"/>
              </w:rPr>
            </w:pPr>
            <w:r w:rsidRPr="00DE6D58">
              <w:rPr>
                <w:rFonts w:asciiTheme="majorHAnsi" w:hAnsiTheme="majorHAnsi"/>
                <w:color w:val="000000"/>
                <w:lang w:val="en-GB"/>
              </w:rPr>
              <w:t>In the event when one or more provisions of the Agreement prove, for whatever reason, to be invalid, contradictory to the law or unfeasible under any respect, this invalidity, conflict with the law or unfeasibility shall not affect other provisions of the Agreement that should be then interpreted as if a provision which is invalid, contradictory to the law or unfeasible was never included in the Agreement.</w:t>
            </w:r>
          </w:p>
          <w:p w14:paraId="5F1F3229" w14:textId="5F6D6BC9" w:rsidR="006E7415" w:rsidRPr="00DF0DFE" w:rsidRDefault="006E7415" w:rsidP="00DF0DFE">
            <w:pPr>
              <w:pStyle w:val="Akapitzlist"/>
              <w:widowControl w:val="0"/>
              <w:numPr>
                <w:ilvl w:val="0"/>
                <w:numId w:val="19"/>
              </w:numPr>
              <w:suppressAutoHyphens/>
              <w:spacing w:before="240" w:line="276" w:lineRule="auto"/>
              <w:jc w:val="both"/>
              <w:rPr>
                <w:rFonts w:asciiTheme="majorHAnsi" w:hAnsiTheme="majorHAnsi"/>
                <w:color w:val="000000"/>
                <w:lang w:val="en-GB"/>
              </w:rPr>
            </w:pPr>
            <w:r w:rsidRPr="00DF0DFE">
              <w:rPr>
                <w:rFonts w:asciiTheme="majorHAnsi" w:hAnsiTheme="majorHAnsi"/>
                <w:color w:val="000000"/>
                <w:lang w:val="en-GB"/>
              </w:rPr>
              <w:t xml:space="preserve">Persons authorized to </w:t>
            </w:r>
            <w:r w:rsidR="005433E5" w:rsidRPr="00DF0DFE">
              <w:rPr>
                <w:rFonts w:asciiTheme="majorHAnsi" w:hAnsiTheme="majorHAnsi"/>
                <w:color w:val="000000"/>
                <w:lang w:val="en-GB"/>
              </w:rPr>
              <w:t>contact between the Parties are:</w:t>
            </w:r>
          </w:p>
          <w:p w14:paraId="64033E1F" w14:textId="77777777" w:rsidR="00943003" w:rsidRDefault="00943003" w:rsidP="0008751A">
            <w:pPr>
              <w:pStyle w:val="Akapitzlist"/>
              <w:widowControl w:val="0"/>
              <w:suppressAutoHyphens/>
              <w:spacing w:before="240" w:line="276" w:lineRule="auto"/>
              <w:ind w:left="360"/>
              <w:jc w:val="both"/>
              <w:rPr>
                <w:rFonts w:asciiTheme="majorHAnsi" w:hAnsiTheme="majorHAnsi"/>
                <w:color w:val="000000"/>
                <w:lang w:val="en-GB"/>
              </w:rPr>
            </w:pPr>
          </w:p>
          <w:p w14:paraId="6B73173B" w14:textId="77777777" w:rsidR="00943003" w:rsidRDefault="00943003" w:rsidP="0008751A">
            <w:pPr>
              <w:pStyle w:val="Akapitzlist"/>
              <w:widowControl w:val="0"/>
              <w:suppressAutoHyphens/>
              <w:spacing w:before="240" w:line="276" w:lineRule="auto"/>
              <w:ind w:left="0"/>
              <w:jc w:val="both"/>
              <w:rPr>
                <w:rFonts w:asciiTheme="majorHAnsi" w:hAnsiTheme="majorHAnsi"/>
                <w:color w:val="000000"/>
                <w:lang w:val="en-GB"/>
              </w:rPr>
            </w:pPr>
          </w:p>
          <w:p w14:paraId="2881B49F" w14:textId="6C51BBE1" w:rsidR="00793D83" w:rsidRDefault="00793D83" w:rsidP="0008751A">
            <w:pPr>
              <w:pStyle w:val="Akapitzlist"/>
              <w:widowControl w:val="0"/>
              <w:suppressAutoHyphens/>
              <w:spacing w:before="240" w:line="276" w:lineRule="auto"/>
              <w:ind w:left="0"/>
              <w:jc w:val="both"/>
              <w:rPr>
                <w:rFonts w:asciiTheme="majorHAnsi" w:hAnsiTheme="majorHAnsi"/>
                <w:color w:val="000000"/>
                <w:lang w:val="en-GB"/>
              </w:rPr>
            </w:pPr>
          </w:p>
          <w:p w14:paraId="16A1A778" w14:textId="77777777" w:rsidR="00706709" w:rsidRPr="00DE6D58" w:rsidRDefault="00706709" w:rsidP="0008751A">
            <w:pPr>
              <w:pStyle w:val="Akapitzlist"/>
              <w:widowControl w:val="0"/>
              <w:suppressAutoHyphens/>
              <w:spacing w:before="240" w:line="276" w:lineRule="auto"/>
              <w:ind w:left="0"/>
              <w:jc w:val="both"/>
              <w:rPr>
                <w:rFonts w:asciiTheme="majorHAnsi" w:hAnsiTheme="majorHAnsi"/>
                <w:color w:val="000000"/>
                <w:lang w:val="en-GB"/>
              </w:rPr>
            </w:pPr>
          </w:p>
          <w:tbl>
            <w:tblPr>
              <w:tblpPr w:leftFromText="141" w:rightFromText="141" w:vertAnchor="text" w:horzAnchor="margin" w:tblpXSpec="center" w:tblpY="369"/>
              <w:tblW w:w="4679" w:type="dxa"/>
              <w:tblLayout w:type="fixed"/>
              <w:tblCellMar>
                <w:top w:w="55" w:type="dxa"/>
                <w:left w:w="55" w:type="dxa"/>
                <w:bottom w:w="55" w:type="dxa"/>
                <w:right w:w="55" w:type="dxa"/>
              </w:tblCellMar>
              <w:tblLook w:val="0000" w:firstRow="0" w:lastRow="0" w:firstColumn="0" w:lastColumn="0" w:noHBand="0" w:noVBand="0"/>
            </w:tblPr>
            <w:tblGrid>
              <w:gridCol w:w="2694"/>
              <w:gridCol w:w="1985"/>
            </w:tblGrid>
            <w:tr w:rsidR="006E7415" w:rsidRPr="00DE6D58" w14:paraId="7FB3DDC4" w14:textId="77777777" w:rsidTr="0008751A">
              <w:trPr>
                <w:trHeight w:val="664"/>
              </w:trPr>
              <w:tc>
                <w:tcPr>
                  <w:tcW w:w="2694" w:type="dxa"/>
                  <w:shd w:val="clear" w:color="auto" w:fill="auto"/>
                </w:tcPr>
                <w:p w14:paraId="4AD43014" w14:textId="77777777" w:rsidR="006E7415" w:rsidRPr="00E96FCC" w:rsidRDefault="006E7415" w:rsidP="0008751A">
                  <w:pPr>
                    <w:pStyle w:val="Zawartotabeli"/>
                    <w:tabs>
                      <w:tab w:val="left" w:pos="2922"/>
                    </w:tabs>
                    <w:spacing w:after="72"/>
                    <w:ind w:right="332"/>
                    <w:rPr>
                      <w:rFonts w:asciiTheme="majorHAnsi" w:hAnsiTheme="majorHAnsi"/>
                      <w:sz w:val="22"/>
                      <w:szCs w:val="22"/>
                      <w:lang w:val="en-GB"/>
                    </w:rPr>
                  </w:pPr>
                  <w:r w:rsidRPr="00E96FCC">
                    <w:rPr>
                      <w:rFonts w:asciiTheme="majorHAnsi" w:hAnsiTheme="majorHAnsi"/>
                      <w:sz w:val="22"/>
                      <w:szCs w:val="22"/>
                      <w:lang w:val="en-GB"/>
                    </w:rPr>
                    <w:t xml:space="preserve">Disclosing Party </w:t>
                  </w:r>
                </w:p>
              </w:tc>
              <w:tc>
                <w:tcPr>
                  <w:tcW w:w="1985" w:type="dxa"/>
                  <w:shd w:val="clear" w:color="auto" w:fill="auto"/>
                </w:tcPr>
                <w:p w14:paraId="4945394B" w14:textId="77777777" w:rsidR="006E7415" w:rsidRPr="00E96FCC" w:rsidRDefault="006E7415" w:rsidP="0008751A">
                  <w:pPr>
                    <w:pStyle w:val="Zawartotabeli"/>
                    <w:spacing w:after="72"/>
                    <w:rPr>
                      <w:rFonts w:asciiTheme="majorHAnsi" w:hAnsiTheme="majorHAnsi"/>
                      <w:sz w:val="22"/>
                      <w:szCs w:val="22"/>
                      <w:lang w:val="en-GB"/>
                    </w:rPr>
                  </w:pPr>
                  <w:r w:rsidRPr="00E96FCC">
                    <w:rPr>
                      <w:rFonts w:asciiTheme="majorHAnsi" w:hAnsiTheme="majorHAnsi"/>
                      <w:sz w:val="22"/>
                      <w:szCs w:val="22"/>
                      <w:lang w:val="en-GB"/>
                    </w:rPr>
                    <w:t>Receiving Party</w:t>
                  </w:r>
                </w:p>
              </w:tc>
            </w:tr>
            <w:tr w:rsidR="0008751A" w:rsidRPr="00606017" w14:paraId="4F84FC13" w14:textId="77777777" w:rsidTr="0008751A">
              <w:trPr>
                <w:trHeight w:val="2754"/>
              </w:trPr>
              <w:tc>
                <w:tcPr>
                  <w:tcW w:w="2694" w:type="dxa"/>
                  <w:shd w:val="clear" w:color="auto" w:fill="auto"/>
                </w:tcPr>
                <w:p w14:paraId="324F9B25" w14:textId="77777777" w:rsidR="0008751A" w:rsidRPr="00E96FCC" w:rsidRDefault="0008751A" w:rsidP="0008751A">
                  <w:pPr>
                    <w:pStyle w:val="NormalnyWeb"/>
                    <w:numPr>
                      <w:ilvl w:val="1"/>
                      <w:numId w:val="19"/>
                    </w:numPr>
                    <w:shd w:val="clear" w:color="auto" w:fill="FFFFFF"/>
                    <w:tabs>
                      <w:tab w:val="clear" w:pos="720"/>
                      <w:tab w:val="num" w:pos="87"/>
                    </w:tabs>
                    <w:ind w:left="0" w:firstLine="0"/>
                    <w:rPr>
                      <w:rFonts w:asciiTheme="minorHAnsi" w:hAnsiTheme="minorHAnsi" w:cstheme="majorHAnsi"/>
                      <w:sz w:val="22"/>
                      <w:szCs w:val="22"/>
                      <w:lang w:val="en-GB"/>
                    </w:rPr>
                  </w:pPr>
                  <w:r w:rsidRPr="00E96FCC">
                    <w:rPr>
                      <w:rFonts w:asciiTheme="minorHAnsi" w:hAnsiTheme="minorHAnsi" w:cstheme="majorHAnsi"/>
                      <w:sz w:val="22"/>
                      <w:szCs w:val="22"/>
                      <w:lang w:val="en-GB"/>
                    </w:rPr>
                    <w:t xml:space="preserve">full name: </w:t>
                  </w:r>
                </w:p>
                <w:p w14:paraId="08BC8A88" w14:textId="77777777" w:rsidR="00CB186A" w:rsidRDefault="00CB186A" w:rsidP="0008751A">
                  <w:pPr>
                    <w:pStyle w:val="Zawartotabeli"/>
                    <w:spacing w:after="72"/>
                    <w:jc w:val="both"/>
                    <w:rPr>
                      <w:rFonts w:asciiTheme="minorHAnsi" w:hAnsiTheme="minorHAnsi" w:cstheme="majorHAnsi"/>
                      <w:sz w:val="22"/>
                      <w:szCs w:val="22"/>
                      <w:lang w:val="en-GB"/>
                    </w:rPr>
                  </w:pPr>
                </w:p>
                <w:p w14:paraId="6614CB3E" w14:textId="77777777" w:rsidR="00CB186A" w:rsidRDefault="00CB186A" w:rsidP="0008751A">
                  <w:pPr>
                    <w:pStyle w:val="Zawartotabeli"/>
                    <w:spacing w:after="72"/>
                    <w:jc w:val="both"/>
                    <w:rPr>
                      <w:rFonts w:asciiTheme="minorHAnsi" w:hAnsiTheme="minorHAnsi" w:cstheme="majorHAnsi"/>
                      <w:sz w:val="22"/>
                      <w:szCs w:val="22"/>
                      <w:lang w:val="en-GB"/>
                    </w:rPr>
                  </w:pPr>
                </w:p>
                <w:p w14:paraId="4FCE2586" w14:textId="441B4AE3" w:rsidR="0008751A" w:rsidRPr="00E96FCC" w:rsidRDefault="0008751A" w:rsidP="0008751A">
                  <w:pPr>
                    <w:pStyle w:val="Zawartotabeli"/>
                    <w:spacing w:after="72"/>
                    <w:jc w:val="both"/>
                    <w:rPr>
                      <w:rFonts w:asciiTheme="minorHAnsi" w:hAnsiTheme="minorHAnsi" w:cstheme="majorHAnsi"/>
                      <w:sz w:val="22"/>
                      <w:szCs w:val="22"/>
                      <w:lang w:val="en-GB"/>
                    </w:rPr>
                  </w:pPr>
                  <w:r w:rsidRPr="00E96FCC">
                    <w:rPr>
                      <w:rFonts w:asciiTheme="minorHAnsi" w:hAnsiTheme="minorHAnsi" w:cstheme="majorHAnsi"/>
                      <w:sz w:val="22"/>
                      <w:szCs w:val="22"/>
                      <w:lang w:val="en-GB"/>
                    </w:rPr>
                    <w:t>e-mail:</w:t>
                  </w:r>
                </w:p>
                <w:p w14:paraId="4E04A995" w14:textId="4BE62C34" w:rsidR="0008751A" w:rsidRPr="00E96FCC" w:rsidRDefault="0008751A" w:rsidP="0008751A">
                  <w:pPr>
                    <w:pStyle w:val="NormalnyWeb"/>
                    <w:numPr>
                      <w:ilvl w:val="1"/>
                      <w:numId w:val="19"/>
                    </w:numPr>
                    <w:shd w:val="clear" w:color="auto" w:fill="FFFFFF"/>
                    <w:ind w:left="0" w:firstLine="0"/>
                    <w:rPr>
                      <w:rFonts w:asciiTheme="minorHAnsi" w:hAnsiTheme="minorHAnsi" w:cstheme="majorHAnsi"/>
                      <w:sz w:val="22"/>
                      <w:szCs w:val="22"/>
                      <w:lang w:val="en-GB"/>
                    </w:rPr>
                  </w:pPr>
                  <w:r w:rsidRPr="00E96FCC">
                    <w:rPr>
                      <w:rFonts w:asciiTheme="minorHAnsi" w:hAnsiTheme="minorHAnsi" w:cstheme="majorHAnsi"/>
                      <w:sz w:val="22"/>
                      <w:szCs w:val="22"/>
                      <w:lang w:val="en-GB"/>
                    </w:rPr>
                    <w:t>full name:</w:t>
                  </w:r>
                </w:p>
                <w:p w14:paraId="32738427" w14:textId="77777777" w:rsidR="00CB186A" w:rsidRDefault="00CB186A" w:rsidP="0008751A">
                  <w:pPr>
                    <w:pStyle w:val="Zawartotabeli"/>
                    <w:spacing w:after="72"/>
                    <w:jc w:val="both"/>
                    <w:rPr>
                      <w:rFonts w:asciiTheme="minorHAnsi" w:hAnsiTheme="minorHAnsi" w:cstheme="majorHAnsi"/>
                      <w:sz w:val="22"/>
                      <w:szCs w:val="22"/>
                      <w:lang w:val="en-GB"/>
                    </w:rPr>
                  </w:pPr>
                </w:p>
                <w:p w14:paraId="7BC406DA" w14:textId="14A1AABB" w:rsidR="0008751A" w:rsidRPr="00E96FCC" w:rsidRDefault="0008751A" w:rsidP="0008751A">
                  <w:pPr>
                    <w:pStyle w:val="Zawartotabeli"/>
                    <w:spacing w:after="72"/>
                    <w:jc w:val="both"/>
                    <w:rPr>
                      <w:rFonts w:asciiTheme="minorHAnsi" w:hAnsiTheme="minorHAnsi" w:cstheme="majorHAnsi"/>
                      <w:sz w:val="22"/>
                      <w:szCs w:val="22"/>
                      <w:lang w:val="en-GB"/>
                    </w:rPr>
                  </w:pPr>
                  <w:r w:rsidRPr="00E96FCC">
                    <w:rPr>
                      <w:rFonts w:asciiTheme="minorHAnsi" w:hAnsiTheme="minorHAnsi" w:cstheme="majorHAnsi"/>
                      <w:sz w:val="22"/>
                      <w:szCs w:val="22"/>
                      <w:lang w:val="en-GB"/>
                    </w:rPr>
                    <w:t xml:space="preserve">phone: </w:t>
                  </w:r>
                </w:p>
                <w:p w14:paraId="69216D8E" w14:textId="77777777" w:rsidR="00CB186A" w:rsidRDefault="00CB186A" w:rsidP="0008751A">
                  <w:pPr>
                    <w:pStyle w:val="Zawartotabeli"/>
                    <w:spacing w:after="72"/>
                    <w:jc w:val="both"/>
                    <w:rPr>
                      <w:rFonts w:asciiTheme="minorHAnsi" w:hAnsiTheme="minorHAnsi" w:cstheme="majorHAnsi"/>
                      <w:sz w:val="22"/>
                      <w:szCs w:val="22"/>
                      <w:lang w:val="en-GB"/>
                    </w:rPr>
                  </w:pPr>
                </w:p>
                <w:p w14:paraId="14ECA495" w14:textId="77777777" w:rsidR="00CB186A" w:rsidRDefault="00CB186A" w:rsidP="0008751A">
                  <w:pPr>
                    <w:pStyle w:val="Zawartotabeli"/>
                    <w:spacing w:after="72"/>
                    <w:jc w:val="both"/>
                    <w:rPr>
                      <w:rFonts w:asciiTheme="minorHAnsi" w:hAnsiTheme="minorHAnsi" w:cstheme="majorHAnsi"/>
                      <w:sz w:val="22"/>
                      <w:szCs w:val="22"/>
                      <w:lang w:val="en-GB"/>
                    </w:rPr>
                  </w:pPr>
                </w:p>
                <w:p w14:paraId="2A47E576" w14:textId="4274C66A" w:rsidR="0008751A" w:rsidRPr="00E96FCC" w:rsidRDefault="0008751A" w:rsidP="0008751A">
                  <w:pPr>
                    <w:pStyle w:val="Zawartotabeli"/>
                    <w:spacing w:after="72"/>
                    <w:jc w:val="both"/>
                    <w:rPr>
                      <w:rFonts w:asciiTheme="minorHAnsi" w:hAnsiTheme="minorHAnsi" w:cstheme="majorHAnsi"/>
                      <w:sz w:val="22"/>
                      <w:szCs w:val="22"/>
                      <w:lang w:val="en-GB"/>
                    </w:rPr>
                  </w:pPr>
                  <w:r w:rsidRPr="00E96FCC">
                    <w:rPr>
                      <w:rFonts w:asciiTheme="minorHAnsi" w:hAnsiTheme="minorHAnsi" w:cstheme="majorHAnsi"/>
                      <w:sz w:val="22"/>
                      <w:szCs w:val="22"/>
                      <w:lang w:val="en-GB"/>
                    </w:rPr>
                    <w:t>e-mail:</w:t>
                  </w:r>
                </w:p>
                <w:p w14:paraId="39D48D72" w14:textId="77777777" w:rsidR="0008751A" w:rsidRPr="00E96FCC" w:rsidRDefault="0008751A" w:rsidP="0008751A">
                  <w:pPr>
                    <w:pStyle w:val="Zawartotabeli"/>
                    <w:spacing w:after="72"/>
                    <w:jc w:val="both"/>
                    <w:rPr>
                      <w:rFonts w:asciiTheme="majorHAnsi" w:hAnsiTheme="majorHAnsi" w:cstheme="majorHAnsi"/>
                      <w:sz w:val="20"/>
                      <w:szCs w:val="20"/>
                      <w:lang w:val="en-GB"/>
                    </w:rPr>
                  </w:pPr>
                </w:p>
                <w:p w14:paraId="1F21245C" w14:textId="77777777" w:rsidR="0008751A" w:rsidRPr="00E96FCC" w:rsidRDefault="0008751A" w:rsidP="0008751A">
                  <w:pPr>
                    <w:pStyle w:val="Zawartotabeli"/>
                    <w:spacing w:after="72"/>
                    <w:jc w:val="both"/>
                    <w:rPr>
                      <w:rFonts w:asciiTheme="majorHAnsi" w:hAnsiTheme="majorHAnsi" w:cstheme="majorHAnsi"/>
                      <w:sz w:val="20"/>
                      <w:szCs w:val="20"/>
                      <w:lang w:val="en-GB"/>
                    </w:rPr>
                  </w:pPr>
                </w:p>
              </w:tc>
              <w:tc>
                <w:tcPr>
                  <w:tcW w:w="1985" w:type="dxa"/>
                  <w:shd w:val="clear" w:color="auto" w:fill="auto"/>
                </w:tcPr>
                <w:p w14:paraId="0502BFEF" w14:textId="2019E692" w:rsidR="0008751A" w:rsidRPr="00DF0DFE" w:rsidRDefault="0008751A" w:rsidP="0008751A">
                  <w:pPr>
                    <w:pStyle w:val="NormalnyWeb"/>
                    <w:shd w:val="clear" w:color="auto" w:fill="FFFFFF"/>
                    <w:rPr>
                      <w:rFonts w:asciiTheme="minorHAnsi" w:hAnsiTheme="minorHAnsi" w:cstheme="majorHAnsi"/>
                      <w:sz w:val="22"/>
                      <w:szCs w:val="22"/>
                      <w:lang w:val="en-GB"/>
                    </w:rPr>
                  </w:pPr>
                  <w:r w:rsidRPr="00E96FCC">
                    <w:rPr>
                      <w:rFonts w:asciiTheme="majorHAnsi" w:hAnsiTheme="majorHAnsi" w:cstheme="majorHAnsi"/>
                      <w:sz w:val="22"/>
                      <w:szCs w:val="22"/>
                    </w:rPr>
                    <w:t>1.</w:t>
                  </w:r>
                  <w:r w:rsidRPr="00E96FCC">
                    <w:rPr>
                      <w:rFonts w:asciiTheme="minorHAnsi" w:hAnsiTheme="minorHAnsi" w:cstheme="majorHAnsi"/>
                      <w:sz w:val="22"/>
                      <w:szCs w:val="22"/>
                      <w:lang w:val="en-GB"/>
                    </w:rPr>
                    <w:t xml:space="preserve"> full name: </w:t>
                  </w:r>
                </w:p>
                <w:p w14:paraId="5589F4A3" w14:textId="77777777" w:rsidR="0008751A" w:rsidRPr="00E96FCC" w:rsidRDefault="0008751A" w:rsidP="0008751A">
                  <w:pPr>
                    <w:pStyle w:val="NormalnyWeb"/>
                    <w:shd w:val="clear" w:color="auto" w:fill="FFFFFF"/>
                    <w:rPr>
                      <w:rFonts w:asciiTheme="majorHAnsi" w:hAnsiTheme="majorHAnsi" w:cstheme="majorHAnsi"/>
                      <w:sz w:val="22"/>
                      <w:szCs w:val="22"/>
                    </w:rPr>
                  </w:pPr>
                  <w:r w:rsidRPr="00E96FCC">
                    <w:rPr>
                      <w:rFonts w:asciiTheme="majorHAnsi" w:hAnsiTheme="majorHAnsi" w:cstheme="majorHAnsi"/>
                      <w:sz w:val="22"/>
                      <w:szCs w:val="22"/>
                    </w:rPr>
                    <w:t xml:space="preserve">tel. </w:t>
                  </w:r>
                </w:p>
                <w:p w14:paraId="287AEFA0" w14:textId="1CA74E50" w:rsidR="0008751A" w:rsidRPr="00E96FCC" w:rsidRDefault="0008751A" w:rsidP="0008751A">
                  <w:pPr>
                    <w:pStyle w:val="Zawartotabeli"/>
                    <w:spacing w:after="72"/>
                    <w:jc w:val="both"/>
                    <w:rPr>
                      <w:rFonts w:asciiTheme="majorHAnsi" w:hAnsiTheme="majorHAnsi"/>
                      <w:sz w:val="18"/>
                      <w:szCs w:val="18"/>
                    </w:rPr>
                  </w:pPr>
                  <w:r w:rsidRPr="00E96FCC">
                    <w:rPr>
                      <w:rFonts w:asciiTheme="majorHAnsi" w:hAnsiTheme="majorHAnsi" w:cstheme="majorHAnsi"/>
                      <w:sz w:val="22"/>
                      <w:szCs w:val="22"/>
                    </w:rPr>
                    <w:t>e-mail: j</w:t>
                  </w:r>
                </w:p>
                <w:p w14:paraId="0F47A1DF" w14:textId="77777777" w:rsidR="0008751A" w:rsidRPr="00E96FCC" w:rsidRDefault="0008751A" w:rsidP="0008751A">
                  <w:pPr>
                    <w:pStyle w:val="Zawartotabeli"/>
                    <w:spacing w:after="72"/>
                    <w:jc w:val="both"/>
                    <w:rPr>
                      <w:rFonts w:asciiTheme="majorHAnsi" w:hAnsiTheme="majorHAnsi"/>
                      <w:sz w:val="18"/>
                      <w:szCs w:val="18"/>
                    </w:rPr>
                  </w:pPr>
                </w:p>
                <w:p w14:paraId="4A19AC32" w14:textId="77777777" w:rsidR="0008751A" w:rsidRPr="00E96FCC" w:rsidRDefault="0008751A" w:rsidP="0008751A">
                  <w:pPr>
                    <w:pStyle w:val="Zawartotabeli"/>
                    <w:spacing w:after="72"/>
                    <w:jc w:val="both"/>
                    <w:rPr>
                      <w:rFonts w:asciiTheme="majorHAnsi" w:hAnsiTheme="majorHAnsi"/>
                      <w:sz w:val="18"/>
                      <w:szCs w:val="18"/>
                    </w:rPr>
                  </w:pPr>
                </w:p>
                <w:p w14:paraId="55EFDF3E" w14:textId="77777777" w:rsidR="0008751A" w:rsidRPr="00E96FCC" w:rsidRDefault="0008751A" w:rsidP="0008751A">
                  <w:pPr>
                    <w:pStyle w:val="Zawartotabeli"/>
                    <w:spacing w:after="72"/>
                    <w:jc w:val="both"/>
                    <w:rPr>
                      <w:rFonts w:asciiTheme="majorHAnsi" w:hAnsiTheme="majorHAnsi"/>
                      <w:sz w:val="18"/>
                      <w:szCs w:val="18"/>
                    </w:rPr>
                  </w:pPr>
                </w:p>
                <w:p w14:paraId="424DDBBC" w14:textId="5E2DDA3B" w:rsidR="0008751A" w:rsidRPr="00DF0DFE" w:rsidRDefault="0008751A" w:rsidP="0008751A">
                  <w:pPr>
                    <w:pStyle w:val="NormalnyWeb"/>
                    <w:shd w:val="clear" w:color="auto" w:fill="FFFFFF"/>
                    <w:rPr>
                      <w:rFonts w:asciiTheme="minorHAnsi" w:hAnsiTheme="minorHAnsi" w:cstheme="majorHAnsi"/>
                      <w:sz w:val="22"/>
                      <w:szCs w:val="22"/>
                      <w:lang w:val="en-GB"/>
                    </w:rPr>
                  </w:pPr>
                  <w:r w:rsidRPr="00E96FCC">
                    <w:rPr>
                      <w:rFonts w:asciiTheme="majorHAnsi" w:hAnsiTheme="majorHAnsi" w:cstheme="majorHAnsi"/>
                      <w:sz w:val="22"/>
                      <w:szCs w:val="22"/>
                    </w:rPr>
                    <w:t>2.</w:t>
                  </w:r>
                  <w:r w:rsidRPr="00E96FCC">
                    <w:rPr>
                      <w:rFonts w:asciiTheme="minorHAnsi" w:hAnsiTheme="minorHAnsi" w:cstheme="majorHAnsi"/>
                      <w:sz w:val="22"/>
                      <w:szCs w:val="22"/>
                      <w:lang w:val="en-GB"/>
                    </w:rPr>
                    <w:t xml:space="preserve"> full name: </w:t>
                  </w:r>
                </w:p>
                <w:p w14:paraId="3FF393CA" w14:textId="77777777" w:rsidR="0008751A" w:rsidRPr="00E96FCC" w:rsidRDefault="0008751A" w:rsidP="0008751A">
                  <w:pPr>
                    <w:pStyle w:val="NormalnyWeb"/>
                    <w:shd w:val="clear" w:color="auto" w:fill="FFFFFF"/>
                    <w:rPr>
                      <w:rFonts w:asciiTheme="majorHAnsi" w:hAnsiTheme="majorHAnsi" w:cstheme="majorHAnsi"/>
                      <w:sz w:val="22"/>
                      <w:szCs w:val="22"/>
                    </w:rPr>
                  </w:pPr>
                  <w:r w:rsidRPr="00E96FCC">
                    <w:rPr>
                      <w:rFonts w:asciiTheme="majorHAnsi" w:hAnsiTheme="majorHAnsi" w:cstheme="majorHAnsi"/>
                      <w:sz w:val="22"/>
                      <w:szCs w:val="22"/>
                    </w:rPr>
                    <w:t>tel. +</w:t>
                  </w:r>
                </w:p>
                <w:p w14:paraId="7E7973B6" w14:textId="1CD47139" w:rsidR="0008751A" w:rsidRPr="00E96FCC" w:rsidRDefault="0008751A" w:rsidP="0008751A">
                  <w:pPr>
                    <w:pStyle w:val="Zawartotabeli"/>
                    <w:spacing w:after="72"/>
                    <w:jc w:val="both"/>
                    <w:rPr>
                      <w:rFonts w:asciiTheme="majorHAnsi" w:hAnsiTheme="majorHAnsi"/>
                      <w:sz w:val="18"/>
                      <w:szCs w:val="18"/>
                      <w:lang w:val="de-DE"/>
                    </w:rPr>
                  </w:pPr>
                  <w:r w:rsidRPr="00E96FCC">
                    <w:rPr>
                      <w:rFonts w:asciiTheme="majorHAnsi" w:hAnsiTheme="majorHAnsi" w:cstheme="majorHAnsi"/>
                      <w:sz w:val="22"/>
                      <w:szCs w:val="22"/>
                      <w:lang w:val="de-DE"/>
                    </w:rPr>
                    <w:t xml:space="preserve">e-mail: </w:t>
                  </w:r>
                  <w:r w:rsidR="00381B57">
                    <w:rPr>
                      <w:rFonts w:asciiTheme="majorHAnsi" w:hAnsiTheme="majorHAnsi" w:cstheme="majorHAnsi"/>
                      <w:sz w:val="22"/>
                      <w:szCs w:val="22"/>
                      <w:lang w:val="de-DE"/>
                    </w:rPr>
                    <w:t>s</w:t>
                  </w:r>
                </w:p>
                <w:p w14:paraId="772B345E" w14:textId="77777777" w:rsidR="0008751A" w:rsidRPr="00E96FCC" w:rsidRDefault="0008751A" w:rsidP="0008751A">
                  <w:pPr>
                    <w:pStyle w:val="Zawartotabeli"/>
                    <w:spacing w:after="72"/>
                    <w:jc w:val="right"/>
                    <w:rPr>
                      <w:rFonts w:asciiTheme="majorHAnsi" w:hAnsiTheme="majorHAnsi" w:cstheme="majorHAnsi"/>
                      <w:sz w:val="22"/>
                      <w:szCs w:val="22"/>
                    </w:rPr>
                  </w:pPr>
                </w:p>
              </w:tc>
            </w:tr>
          </w:tbl>
          <w:p w14:paraId="7AE96AD0" w14:textId="77777777" w:rsidR="008C403F" w:rsidRDefault="008C403F" w:rsidP="00793D83">
            <w:pPr>
              <w:pStyle w:val="Akapitzlist"/>
              <w:widowControl w:val="0"/>
              <w:suppressAutoHyphens/>
              <w:spacing w:before="240" w:line="276" w:lineRule="auto"/>
              <w:ind w:left="360"/>
              <w:jc w:val="both"/>
              <w:rPr>
                <w:rFonts w:asciiTheme="majorHAnsi" w:hAnsiTheme="majorHAnsi"/>
                <w:color w:val="000000"/>
              </w:rPr>
            </w:pPr>
          </w:p>
          <w:p w14:paraId="6FD98F82" w14:textId="77777777" w:rsidR="008C403F" w:rsidRDefault="008C403F" w:rsidP="00793D83">
            <w:pPr>
              <w:pStyle w:val="Akapitzlist"/>
              <w:widowControl w:val="0"/>
              <w:suppressAutoHyphens/>
              <w:spacing w:before="240" w:line="276" w:lineRule="auto"/>
              <w:ind w:left="360"/>
              <w:jc w:val="both"/>
              <w:rPr>
                <w:rFonts w:asciiTheme="majorHAnsi" w:hAnsiTheme="majorHAnsi"/>
                <w:color w:val="000000"/>
              </w:rPr>
            </w:pPr>
          </w:p>
          <w:p w14:paraId="7C95FFD7" w14:textId="5E6473D8" w:rsidR="00A87BFE" w:rsidRDefault="0008751A" w:rsidP="00793D83">
            <w:pPr>
              <w:pStyle w:val="Akapitzlist"/>
              <w:widowControl w:val="0"/>
              <w:suppressAutoHyphens/>
              <w:spacing w:before="240" w:line="276" w:lineRule="auto"/>
              <w:ind w:left="360"/>
              <w:jc w:val="both"/>
              <w:rPr>
                <w:rFonts w:asciiTheme="majorHAnsi" w:hAnsiTheme="majorHAnsi"/>
                <w:color w:val="000000"/>
              </w:rPr>
            </w:pPr>
            <w:r w:rsidRPr="00793D83">
              <w:rPr>
                <w:rFonts w:asciiTheme="majorHAnsi" w:hAnsiTheme="majorHAnsi"/>
                <w:color w:val="000000"/>
              </w:rPr>
              <w:t>Signatures:</w:t>
            </w:r>
          </w:p>
          <w:p w14:paraId="709798DB" w14:textId="77777777" w:rsidR="0008751A" w:rsidRPr="00793D83" w:rsidRDefault="0008751A" w:rsidP="00793D83">
            <w:pPr>
              <w:pStyle w:val="Akapitzlist"/>
              <w:widowControl w:val="0"/>
              <w:suppressAutoHyphens/>
              <w:spacing w:before="240" w:line="276" w:lineRule="auto"/>
              <w:ind w:left="360"/>
              <w:jc w:val="both"/>
              <w:rPr>
                <w:rFonts w:asciiTheme="majorHAnsi" w:hAnsiTheme="majorHAnsi"/>
                <w:color w:val="000000"/>
              </w:rPr>
            </w:pPr>
          </w:p>
          <w:p w14:paraId="2184D0D2" w14:textId="77777777" w:rsidR="006E7415" w:rsidRPr="00DE6D58" w:rsidRDefault="006E7415" w:rsidP="006E7415">
            <w:pPr>
              <w:spacing w:after="72"/>
              <w:jc w:val="both"/>
              <w:rPr>
                <w:rFonts w:asciiTheme="majorHAnsi" w:hAnsiTheme="majorHAnsi"/>
                <w:i/>
                <w:color w:val="000000"/>
                <w:lang w:val="en-GB"/>
              </w:rPr>
            </w:pPr>
          </w:p>
          <w:p w14:paraId="7F4BC98C" w14:textId="77777777" w:rsidR="006E7415" w:rsidRPr="00DE6D58" w:rsidRDefault="006E7415" w:rsidP="006E7415">
            <w:pPr>
              <w:spacing w:after="72"/>
              <w:jc w:val="both"/>
              <w:rPr>
                <w:rFonts w:asciiTheme="majorHAnsi" w:hAnsiTheme="majorHAnsi"/>
                <w:i/>
                <w:color w:val="000000"/>
                <w:lang w:val="en-GB"/>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6E7415" w:rsidRPr="00DE6D58" w14:paraId="605C1563" w14:textId="77777777" w:rsidTr="00793D83">
              <w:tc>
                <w:tcPr>
                  <w:tcW w:w="4818"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562"/>
                    <w:gridCol w:w="2563"/>
                  </w:tblGrid>
                  <w:tr w:rsidR="0008751A" w:rsidRPr="00417D03" w14:paraId="25D59816" w14:textId="77777777" w:rsidTr="00E919B0">
                    <w:tc>
                      <w:tcPr>
                        <w:tcW w:w="2562" w:type="dxa"/>
                        <w:shd w:val="clear" w:color="auto" w:fill="auto"/>
                      </w:tcPr>
                      <w:p w14:paraId="448974C7" w14:textId="77777777" w:rsidR="0008751A" w:rsidRPr="00417D03" w:rsidRDefault="0008751A" w:rsidP="00E919B0">
                        <w:pPr>
                          <w:pStyle w:val="Zawartotabeli"/>
                          <w:spacing w:after="72"/>
                          <w:jc w:val="center"/>
                          <w:rPr>
                            <w:rFonts w:asciiTheme="majorHAnsi" w:hAnsiTheme="majorHAnsi"/>
                            <w:sz w:val="22"/>
                            <w:szCs w:val="22"/>
                          </w:rPr>
                        </w:pPr>
                        <w:r w:rsidRPr="00417D03">
                          <w:rPr>
                            <w:rFonts w:asciiTheme="majorHAnsi" w:hAnsiTheme="majorHAnsi"/>
                            <w:sz w:val="22"/>
                            <w:szCs w:val="22"/>
                          </w:rPr>
                          <w:t>____________________________</w:t>
                        </w:r>
                      </w:p>
                    </w:tc>
                    <w:tc>
                      <w:tcPr>
                        <w:tcW w:w="2563" w:type="dxa"/>
                        <w:shd w:val="clear" w:color="auto" w:fill="auto"/>
                      </w:tcPr>
                      <w:p w14:paraId="6851D141" w14:textId="77777777" w:rsidR="0008751A" w:rsidRPr="00417D03" w:rsidRDefault="0008751A" w:rsidP="00E919B0">
                        <w:pPr>
                          <w:pStyle w:val="Zawartotabeli"/>
                          <w:spacing w:after="72"/>
                          <w:jc w:val="center"/>
                          <w:rPr>
                            <w:rFonts w:asciiTheme="majorHAnsi" w:hAnsiTheme="majorHAnsi"/>
                            <w:sz w:val="22"/>
                            <w:szCs w:val="22"/>
                          </w:rPr>
                        </w:pPr>
                        <w:r w:rsidRPr="00417D03">
                          <w:rPr>
                            <w:rFonts w:asciiTheme="majorHAnsi" w:hAnsiTheme="majorHAnsi"/>
                            <w:sz w:val="22"/>
                            <w:szCs w:val="22"/>
                          </w:rPr>
                          <w:t>____________________________</w:t>
                        </w:r>
                      </w:p>
                    </w:tc>
                  </w:tr>
                  <w:tr w:rsidR="0008751A" w:rsidRPr="00417D03" w14:paraId="5E8986FD" w14:textId="77777777" w:rsidTr="00E919B0">
                    <w:tc>
                      <w:tcPr>
                        <w:tcW w:w="2562" w:type="dxa"/>
                        <w:shd w:val="clear" w:color="auto" w:fill="auto"/>
                      </w:tcPr>
                      <w:p w14:paraId="0E3845EF" w14:textId="41957722" w:rsidR="0008751A" w:rsidRPr="0008751A" w:rsidRDefault="0008751A" w:rsidP="00E919B0">
                        <w:pPr>
                          <w:pStyle w:val="Zawartotabeli"/>
                          <w:spacing w:after="72"/>
                          <w:jc w:val="center"/>
                          <w:rPr>
                            <w:rFonts w:asciiTheme="majorHAnsi" w:hAnsiTheme="majorHAnsi"/>
                            <w:b/>
                            <w:bCs/>
                            <w:sz w:val="22"/>
                            <w:szCs w:val="22"/>
                          </w:rPr>
                        </w:pPr>
                        <w:r w:rsidRPr="00E96FCC">
                          <w:rPr>
                            <w:rFonts w:asciiTheme="majorHAnsi" w:hAnsiTheme="majorHAnsi"/>
                            <w:b/>
                            <w:sz w:val="22"/>
                            <w:szCs w:val="22"/>
                            <w:lang w:val="en-GB"/>
                          </w:rPr>
                          <w:t>Disclosing Party</w:t>
                        </w:r>
                      </w:p>
                    </w:tc>
                    <w:tc>
                      <w:tcPr>
                        <w:tcW w:w="2563" w:type="dxa"/>
                        <w:shd w:val="clear" w:color="auto" w:fill="auto"/>
                      </w:tcPr>
                      <w:p w14:paraId="1FDF8F4F" w14:textId="7C213F2C" w:rsidR="0008751A" w:rsidRPr="00E96FCC" w:rsidRDefault="0008751A" w:rsidP="00E919B0">
                        <w:pPr>
                          <w:pStyle w:val="Zawartotabeli"/>
                          <w:spacing w:after="72"/>
                          <w:jc w:val="center"/>
                          <w:rPr>
                            <w:rFonts w:asciiTheme="majorHAnsi" w:hAnsiTheme="majorHAnsi"/>
                            <w:b/>
                            <w:sz w:val="22"/>
                            <w:szCs w:val="22"/>
                          </w:rPr>
                        </w:pPr>
                        <w:r w:rsidRPr="00E96FCC">
                          <w:rPr>
                            <w:rFonts w:asciiTheme="majorHAnsi" w:hAnsiTheme="majorHAnsi"/>
                            <w:b/>
                            <w:sz w:val="22"/>
                            <w:szCs w:val="22"/>
                            <w:lang w:val="en-GB"/>
                          </w:rPr>
                          <w:t>Receiving Party</w:t>
                        </w:r>
                      </w:p>
                    </w:tc>
                  </w:tr>
                </w:tbl>
                <w:p w14:paraId="5FC2C9CB" w14:textId="07F88C65" w:rsidR="006E7415" w:rsidRPr="00DE6D58" w:rsidRDefault="006E7415" w:rsidP="006E7415">
                  <w:pPr>
                    <w:pStyle w:val="Zawartotabeli"/>
                    <w:spacing w:after="72"/>
                    <w:jc w:val="center"/>
                    <w:rPr>
                      <w:rFonts w:asciiTheme="majorHAnsi" w:hAnsiTheme="majorHAnsi"/>
                      <w:sz w:val="22"/>
                      <w:szCs w:val="22"/>
                      <w:lang w:val="en-GB"/>
                    </w:rPr>
                  </w:pPr>
                </w:p>
              </w:tc>
              <w:tc>
                <w:tcPr>
                  <w:tcW w:w="4820" w:type="dxa"/>
                  <w:shd w:val="clear" w:color="auto" w:fill="auto"/>
                </w:tcPr>
                <w:p w14:paraId="4EC46B7A" w14:textId="652EB038" w:rsidR="006E7415" w:rsidRPr="00DE6D58" w:rsidRDefault="006E7415" w:rsidP="006E7415">
                  <w:pPr>
                    <w:pStyle w:val="Zawartotabeli"/>
                    <w:spacing w:after="72"/>
                    <w:jc w:val="center"/>
                    <w:rPr>
                      <w:rFonts w:asciiTheme="majorHAnsi" w:hAnsiTheme="majorHAnsi"/>
                      <w:sz w:val="22"/>
                      <w:szCs w:val="22"/>
                      <w:lang w:val="en-GB"/>
                    </w:rPr>
                  </w:pPr>
                </w:p>
              </w:tc>
            </w:tr>
            <w:tr w:rsidR="006E7415" w:rsidRPr="00DE6D58" w14:paraId="7428E025" w14:textId="77777777" w:rsidTr="00793D83">
              <w:tc>
                <w:tcPr>
                  <w:tcW w:w="4818" w:type="dxa"/>
                  <w:shd w:val="clear" w:color="auto" w:fill="auto"/>
                </w:tcPr>
                <w:p w14:paraId="47AD70A6" w14:textId="0616A142" w:rsidR="006E7415" w:rsidRPr="00DE6D58" w:rsidRDefault="006E7415" w:rsidP="006E7415">
                  <w:pPr>
                    <w:pStyle w:val="Zawartotabeli"/>
                    <w:spacing w:after="72"/>
                    <w:jc w:val="center"/>
                    <w:rPr>
                      <w:rFonts w:asciiTheme="majorHAnsi" w:hAnsiTheme="majorHAnsi"/>
                      <w:b/>
                      <w:bCs/>
                      <w:sz w:val="22"/>
                      <w:szCs w:val="22"/>
                      <w:lang w:val="en-GB"/>
                    </w:rPr>
                  </w:pPr>
                </w:p>
              </w:tc>
              <w:tc>
                <w:tcPr>
                  <w:tcW w:w="4820" w:type="dxa"/>
                  <w:shd w:val="clear" w:color="auto" w:fill="auto"/>
                </w:tcPr>
                <w:p w14:paraId="63C7698B" w14:textId="4B2B30A8" w:rsidR="006E7415" w:rsidRPr="00DE6D58" w:rsidRDefault="006E7415" w:rsidP="006E7415">
                  <w:pPr>
                    <w:pStyle w:val="Zawartotabeli"/>
                    <w:spacing w:after="72"/>
                    <w:jc w:val="center"/>
                    <w:rPr>
                      <w:rFonts w:asciiTheme="majorHAnsi" w:hAnsiTheme="majorHAnsi"/>
                      <w:sz w:val="22"/>
                      <w:szCs w:val="22"/>
                      <w:lang w:val="en-GB"/>
                    </w:rPr>
                  </w:pPr>
                </w:p>
              </w:tc>
            </w:tr>
          </w:tbl>
          <w:p w14:paraId="5F2BE5CC" w14:textId="77777777" w:rsidR="006E7415" w:rsidRPr="00DE6D58" w:rsidRDefault="006E7415" w:rsidP="00D533DD">
            <w:pPr>
              <w:spacing w:after="72"/>
              <w:jc w:val="center"/>
              <w:rPr>
                <w:rFonts w:asciiTheme="majorHAnsi" w:hAnsiTheme="majorHAnsi"/>
                <w:b/>
                <w:bCs/>
              </w:rPr>
            </w:pPr>
          </w:p>
        </w:tc>
        <w:bookmarkStart w:id="2" w:name="_GoBack"/>
        <w:bookmarkEnd w:id="2"/>
      </w:tr>
      <w:tr w:rsidR="00A87BFE" w14:paraId="3C69C4E7" w14:textId="77777777" w:rsidTr="00CF0692">
        <w:trPr>
          <w:trHeight w:val="203"/>
        </w:trPr>
        <w:tc>
          <w:tcPr>
            <w:tcW w:w="5211" w:type="dxa"/>
            <w:shd w:val="clear" w:color="auto" w:fill="auto"/>
          </w:tcPr>
          <w:p w14:paraId="6BF2FED2" w14:textId="4732F121" w:rsidR="00A87BFE" w:rsidRPr="00417D03" w:rsidRDefault="00A87BFE" w:rsidP="006E7415">
            <w:pPr>
              <w:spacing w:after="72"/>
              <w:jc w:val="center"/>
              <w:rPr>
                <w:rFonts w:asciiTheme="majorHAnsi" w:hAnsiTheme="majorHAnsi"/>
                <w:b/>
                <w:bCs/>
                <w:sz w:val="24"/>
              </w:rPr>
            </w:pPr>
          </w:p>
        </w:tc>
        <w:tc>
          <w:tcPr>
            <w:tcW w:w="5471" w:type="dxa"/>
          </w:tcPr>
          <w:p w14:paraId="6426B7E5" w14:textId="77777777" w:rsidR="00A87BFE" w:rsidRPr="00DE6D58" w:rsidRDefault="00A87BFE" w:rsidP="006E7415">
            <w:pPr>
              <w:spacing w:after="72"/>
              <w:jc w:val="center"/>
              <w:rPr>
                <w:rFonts w:asciiTheme="majorHAnsi" w:hAnsiTheme="majorHAnsi"/>
                <w:b/>
                <w:bCs/>
                <w:lang w:val="en-GB"/>
              </w:rPr>
            </w:pPr>
          </w:p>
        </w:tc>
      </w:tr>
    </w:tbl>
    <w:p w14:paraId="40B39D4C" w14:textId="77777777" w:rsidR="006E40EB" w:rsidRDefault="006E40EB"/>
    <w:sectPr w:rsidR="006E40EB" w:rsidSect="00425384">
      <w:headerReference w:type="default" r:id="rId8"/>
      <w:footerReference w:type="default" r:id="rId9"/>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A91F0" w14:textId="77777777" w:rsidR="00B846D7" w:rsidRDefault="00B846D7" w:rsidP="00D533DD">
      <w:pPr>
        <w:spacing w:after="0" w:line="240" w:lineRule="auto"/>
      </w:pPr>
      <w:r>
        <w:separator/>
      </w:r>
    </w:p>
  </w:endnote>
  <w:endnote w:type="continuationSeparator" w:id="0">
    <w:p w14:paraId="54B7141F" w14:textId="77777777" w:rsidR="00B846D7" w:rsidRDefault="00B846D7" w:rsidP="00D5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342912"/>
      <w:docPartObj>
        <w:docPartGallery w:val="Page Numbers (Bottom of Page)"/>
        <w:docPartUnique/>
      </w:docPartObj>
    </w:sdtPr>
    <w:sdtEndPr/>
    <w:sdtContent>
      <w:sdt>
        <w:sdtPr>
          <w:id w:val="1728636285"/>
          <w:docPartObj>
            <w:docPartGallery w:val="Page Numbers (Top of Page)"/>
            <w:docPartUnique/>
          </w:docPartObj>
        </w:sdtPr>
        <w:sdtEndPr/>
        <w:sdtContent>
          <w:p w14:paraId="5706C47B" w14:textId="77777777" w:rsidR="00E919B0" w:rsidRDefault="00E919B0">
            <w:pPr>
              <w:pStyle w:val="Stopka"/>
              <w:jc w:val="center"/>
            </w:pPr>
            <w:r w:rsidRPr="00CB186A">
              <w:rPr>
                <w:rFonts w:cstheme="minorHAnsi"/>
                <w:sz w:val="16"/>
                <w:szCs w:val="16"/>
              </w:rPr>
              <w:t xml:space="preserve">Strona </w:t>
            </w:r>
            <w:r w:rsidRPr="00CB186A">
              <w:rPr>
                <w:rFonts w:cstheme="minorHAnsi"/>
                <w:b/>
                <w:bCs/>
                <w:sz w:val="16"/>
                <w:szCs w:val="16"/>
              </w:rPr>
              <w:fldChar w:fldCharType="begin"/>
            </w:r>
            <w:r w:rsidRPr="00CB186A">
              <w:rPr>
                <w:rFonts w:cstheme="minorHAnsi"/>
                <w:b/>
                <w:bCs/>
                <w:sz w:val="16"/>
                <w:szCs w:val="16"/>
              </w:rPr>
              <w:instrText>PAGE</w:instrText>
            </w:r>
            <w:r w:rsidRPr="00CB186A">
              <w:rPr>
                <w:rFonts w:cstheme="minorHAnsi"/>
                <w:b/>
                <w:bCs/>
                <w:sz w:val="16"/>
                <w:szCs w:val="16"/>
              </w:rPr>
              <w:fldChar w:fldCharType="separate"/>
            </w:r>
            <w:r w:rsidR="004F553F">
              <w:rPr>
                <w:rFonts w:cstheme="minorHAnsi"/>
                <w:b/>
                <w:bCs/>
                <w:noProof/>
                <w:sz w:val="16"/>
                <w:szCs w:val="16"/>
              </w:rPr>
              <w:t>1</w:t>
            </w:r>
            <w:r w:rsidRPr="00CB186A">
              <w:rPr>
                <w:rFonts w:cstheme="minorHAnsi"/>
                <w:b/>
                <w:bCs/>
                <w:sz w:val="16"/>
                <w:szCs w:val="16"/>
              </w:rPr>
              <w:fldChar w:fldCharType="end"/>
            </w:r>
            <w:r w:rsidRPr="00CB186A">
              <w:rPr>
                <w:rFonts w:cstheme="minorHAnsi"/>
                <w:sz w:val="16"/>
                <w:szCs w:val="16"/>
              </w:rPr>
              <w:t xml:space="preserve"> z </w:t>
            </w:r>
            <w:r w:rsidRPr="00CB186A">
              <w:rPr>
                <w:rFonts w:cstheme="minorHAnsi"/>
                <w:b/>
                <w:bCs/>
                <w:sz w:val="16"/>
                <w:szCs w:val="16"/>
              </w:rPr>
              <w:fldChar w:fldCharType="begin"/>
            </w:r>
            <w:r w:rsidRPr="00CB186A">
              <w:rPr>
                <w:rFonts w:cstheme="minorHAnsi"/>
                <w:b/>
                <w:bCs/>
                <w:sz w:val="16"/>
                <w:szCs w:val="16"/>
              </w:rPr>
              <w:instrText>NUMPAGES</w:instrText>
            </w:r>
            <w:r w:rsidRPr="00CB186A">
              <w:rPr>
                <w:rFonts w:cstheme="minorHAnsi"/>
                <w:b/>
                <w:bCs/>
                <w:sz w:val="16"/>
                <w:szCs w:val="16"/>
              </w:rPr>
              <w:fldChar w:fldCharType="separate"/>
            </w:r>
            <w:r w:rsidR="004F553F">
              <w:rPr>
                <w:rFonts w:cstheme="minorHAnsi"/>
                <w:b/>
                <w:bCs/>
                <w:noProof/>
                <w:sz w:val="16"/>
                <w:szCs w:val="16"/>
              </w:rPr>
              <w:t>10</w:t>
            </w:r>
            <w:r w:rsidRPr="00CB186A">
              <w:rPr>
                <w:rFonts w:cstheme="minorHAnsi"/>
                <w:b/>
                <w:bCs/>
                <w:sz w:val="16"/>
                <w:szCs w:val="16"/>
              </w:rPr>
              <w:fldChar w:fldCharType="end"/>
            </w:r>
          </w:p>
        </w:sdtContent>
      </w:sdt>
    </w:sdtContent>
  </w:sdt>
  <w:p w14:paraId="39AC83A4" w14:textId="77777777" w:rsidR="00E919B0" w:rsidRDefault="00E919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BB0A3" w14:textId="77777777" w:rsidR="00B846D7" w:rsidRDefault="00B846D7" w:rsidP="00D533DD">
      <w:pPr>
        <w:spacing w:after="0" w:line="240" w:lineRule="auto"/>
      </w:pPr>
      <w:r>
        <w:separator/>
      </w:r>
    </w:p>
  </w:footnote>
  <w:footnote w:type="continuationSeparator" w:id="0">
    <w:p w14:paraId="1434D358" w14:textId="77777777" w:rsidR="00B846D7" w:rsidRDefault="00B846D7" w:rsidP="00D53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A718" w14:textId="2BCB2525" w:rsidR="00CF0692" w:rsidRPr="00CF0692" w:rsidRDefault="006501B6" w:rsidP="00CF0692">
    <w:pPr>
      <w:widowControl w:val="0"/>
      <w:suppressAutoHyphens/>
      <w:spacing w:after="0" w:line="360" w:lineRule="auto"/>
      <w:ind w:left="5664" w:hanging="4980"/>
      <w:rPr>
        <w:rFonts w:cstheme="minorHAnsi"/>
        <w:b/>
        <w:bCs/>
        <w:color w:val="000000" w:themeColor="text1"/>
        <w:u w:val="single"/>
      </w:rPr>
    </w:pPr>
    <w:r w:rsidRPr="006501B6">
      <w:rPr>
        <w:rFonts w:ascii="Calibri" w:eastAsia="Calibri" w:hAnsi="Calibri" w:cs="Times New Roman"/>
        <w:noProof/>
        <w:lang w:eastAsia="pl-PL"/>
      </w:rPr>
      <w:drawing>
        <wp:inline distT="0" distB="0" distL="0" distR="0" wp14:anchorId="2B5CB8D6" wp14:editId="1F2BACA8">
          <wp:extent cx="1097280" cy="54102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i/>
        <w:i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2CDEBB38"/>
    <w:name w:val="WW8Num3"/>
    <w:lvl w:ilvl="0">
      <w:start w:val="1"/>
      <w:numFmt w:val="lowerLetter"/>
      <w:lvlText w:val="%1)"/>
      <w:lvlJc w:val="left"/>
      <w:pPr>
        <w:tabs>
          <w:tab w:val="num" w:pos="360"/>
        </w:tabs>
        <w:ind w:left="360" w:hanging="360"/>
      </w:pPr>
      <w:rPr>
        <w:rFonts w:cs="Times New Roman"/>
        <w:b/>
        <w:bCs/>
        <w:i w:val="0"/>
        <w:color w:val="000000"/>
        <w:kern w:val="1"/>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04"/>
    <w:multiLevelType w:val="multilevel"/>
    <w:tmpl w:val="62328DE6"/>
    <w:name w:val="WW8Num4"/>
    <w:lvl w:ilvl="0">
      <w:start w:val="1"/>
      <w:numFmt w:val="lowerLetter"/>
      <w:lvlText w:val="%1)"/>
      <w:lvlJc w:val="left"/>
      <w:pPr>
        <w:tabs>
          <w:tab w:val="num" w:pos="360"/>
        </w:tabs>
        <w:ind w:left="360" w:hanging="360"/>
      </w:pPr>
      <w:rPr>
        <w:rFonts w:cs="Times New Roman"/>
        <w:b w:val="0"/>
        <w:bCs/>
      </w:rPr>
    </w:lvl>
    <w:lvl w:ilvl="1">
      <w:start w:val="1"/>
      <w:numFmt w:val="lowerLetter"/>
      <w:lvlText w:val="%2)"/>
      <w:lvlJc w:val="left"/>
      <w:pPr>
        <w:tabs>
          <w:tab w:val="num" w:pos="720"/>
        </w:tabs>
        <w:ind w:left="720" w:hanging="360"/>
      </w:pPr>
      <w:rPr>
        <w:rFonts w:cs="Times New Roman"/>
        <w:color w:val="000000"/>
        <w:sz w:val="22"/>
        <w:szCs w:val="22"/>
        <w:lang w:val="pl-PL"/>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ascii="Symbol" w:hAnsi="Symbol" w:cs="Symbol"/>
      </w:r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360"/>
        </w:tabs>
        <w:ind w:left="360" w:hanging="360"/>
      </w:pPr>
      <w:rPr>
        <w:rFonts w:cs="Calibri"/>
        <w:iCs/>
        <w:color w:val="000000"/>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9" w15:restartNumberingAfterBreak="0">
    <w:nsid w:val="0000000A"/>
    <w:multiLevelType w:val="multilevel"/>
    <w:tmpl w:val="3D9ABE10"/>
    <w:name w:val="WW8Num10"/>
    <w:lvl w:ilvl="0">
      <w:start w:val="1"/>
      <w:numFmt w:val="decimal"/>
      <w:lvlText w:val="%1."/>
      <w:lvlJc w:val="left"/>
      <w:pPr>
        <w:tabs>
          <w:tab w:val="num" w:pos="360"/>
        </w:tabs>
        <w:ind w:left="360" w:hanging="360"/>
      </w:pPr>
      <w:rPr>
        <w:rFonts w:asciiTheme="majorHAnsi" w:eastAsiaTheme="minorHAnsi" w:hAnsiTheme="majorHAnsi" w:cstheme="minorBidi"/>
        <w:b w:val="0"/>
        <w:i/>
        <w:sz w:val="22"/>
        <w:szCs w:val="22"/>
        <w:u w:val="none"/>
        <w:lang w:val="fr-F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986732"/>
    <w:multiLevelType w:val="multilevel"/>
    <w:tmpl w:val="00000007"/>
    <w:lvl w:ilvl="0">
      <w:start w:val="1"/>
      <w:numFmt w:val="decimal"/>
      <w:lvlText w:val="%1."/>
      <w:lvlJc w:val="left"/>
      <w:pPr>
        <w:tabs>
          <w:tab w:val="num" w:pos="360"/>
        </w:tabs>
        <w:ind w:left="360" w:hanging="360"/>
      </w:pPr>
      <w:rPr>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8072B45"/>
    <w:multiLevelType w:val="hybridMultilevel"/>
    <w:tmpl w:val="6DCCC00A"/>
    <w:lvl w:ilvl="0" w:tplc="57C48BF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F06109"/>
    <w:multiLevelType w:val="multilevel"/>
    <w:tmpl w:val="00000009"/>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3" w15:restartNumberingAfterBreak="0">
    <w:nsid w:val="26D73093"/>
    <w:multiLevelType w:val="multilevel"/>
    <w:tmpl w:val="00000001"/>
    <w:lvl w:ilvl="0">
      <w:start w:val="1"/>
      <w:numFmt w:val="decimal"/>
      <w:lvlText w:val="%1."/>
      <w:lvlJc w:val="left"/>
      <w:pPr>
        <w:tabs>
          <w:tab w:val="num" w:pos="360"/>
        </w:tabs>
        <w:ind w:left="360" w:hanging="360"/>
      </w:pPr>
      <w:rPr>
        <w:i/>
        <w:iCs/>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2FF75419"/>
    <w:multiLevelType w:val="multilevel"/>
    <w:tmpl w:val="3D9ABE10"/>
    <w:lvl w:ilvl="0">
      <w:start w:val="1"/>
      <w:numFmt w:val="decimal"/>
      <w:lvlText w:val="%1."/>
      <w:lvlJc w:val="left"/>
      <w:pPr>
        <w:tabs>
          <w:tab w:val="num" w:pos="360"/>
        </w:tabs>
        <w:ind w:left="360" w:hanging="360"/>
      </w:pPr>
      <w:rPr>
        <w:rFonts w:asciiTheme="majorHAnsi" w:eastAsiaTheme="minorHAnsi" w:hAnsiTheme="majorHAnsi" w:cstheme="minorBidi"/>
        <w:b w:val="0"/>
        <w:i/>
        <w:sz w:val="22"/>
        <w:szCs w:val="22"/>
        <w:u w:val="none"/>
        <w:lang w:val="fr-F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46FA2AE1"/>
    <w:multiLevelType w:val="multilevel"/>
    <w:tmpl w:val="2CDEBB38"/>
    <w:lvl w:ilvl="0">
      <w:start w:val="1"/>
      <w:numFmt w:val="lowerLetter"/>
      <w:lvlText w:val="%1)"/>
      <w:lvlJc w:val="left"/>
      <w:pPr>
        <w:tabs>
          <w:tab w:val="num" w:pos="360"/>
        </w:tabs>
        <w:ind w:left="360" w:hanging="360"/>
      </w:pPr>
      <w:rPr>
        <w:rFonts w:cs="Times New Roman"/>
        <w:b/>
        <w:bCs/>
        <w:i w:val="0"/>
        <w:color w:val="000000"/>
        <w:kern w:val="1"/>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6" w15:restartNumberingAfterBreak="0">
    <w:nsid w:val="47530F1A"/>
    <w:multiLevelType w:val="multilevel"/>
    <w:tmpl w:val="3D9ABE10"/>
    <w:lvl w:ilvl="0">
      <w:start w:val="1"/>
      <w:numFmt w:val="decimal"/>
      <w:lvlText w:val="%1."/>
      <w:lvlJc w:val="left"/>
      <w:pPr>
        <w:tabs>
          <w:tab w:val="num" w:pos="360"/>
        </w:tabs>
        <w:ind w:left="360" w:hanging="360"/>
      </w:pPr>
      <w:rPr>
        <w:rFonts w:asciiTheme="majorHAnsi" w:eastAsiaTheme="minorHAnsi" w:hAnsiTheme="majorHAnsi" w:cstheme="minorBidi"/>
        <w:b w:val="0"/>
        <w:i/>
        <w:sz w:val="22"/>
        <w:szCs w:val="22"/>
        <w:u w:val="none"/>
        <w:lang w:val="fr-F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498D62A9"/>
    <w:multiLevelType w:val="multilevel"/>
    <w:tmpl w:val="62328DE6"/>
    <w:lvl w:ilvl="0">
      <w:start w:val="1"/>
      <w:numFmt w:val="lowerLetter"/>
      <w:lvlText w:val="%1)"/>
      <w:lvlJc w:val="left"/>
      <w:pPr>
        <w:tabs>
          <w:tab w:val="num" w:pos="360"/>
        </w:tabs>
        <w:ind w:left="360" w:hanging="360"/>
      </w:pPr>
      <w:rPr>
        <w:rFonts w:cs="Times New Roman"/>
        <w:b w:val="0"/>
        <w:bCs/>
      </w:rPr>
    </w:lvl>
    <w:lvl w:ilvl="1">
      <w:start w:val="1"/>
      <w:numFmt w:val="lowerLetter"/>
      <w:lvlText w:val="%2)"/>
      <w:lvlJc w:val="left"/>
      <w:pPr>
        <w:tabs>
          <w:tab w:val="num" w:pos="720"/>
        </w:tabs>
        <w:ind w:left="720" w:hanging="360"/>
      </w:pPr>
      <w:rPr>
        <w:rFonts w:cs="Times New Roman"/>
        <w:color w:val="000000"/>
        <w:sz w:val="22"/>
        <w:szCs w:val="22"/>
        <w:lang w:val="pl-PL"/>
      </w:rPr>
    </w:lvl>
    <w:lvl w:ilvl="2">
      <w:start w:val="1"/>
      <w:numFmt w:val="lowerLetter"/>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ascii="Symbol" w:hAnsi="Symbol" w:cs="Symbol"/>
      </w:r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8" w15:restartNumberingAfterBreak="0">
    <w:nsid w:val="4A957B54"/>
    <w:multiLevelType w:val="multilevel"/>
    <w:tmpl w:val="00000008"/>
    <w:lvl w:ilvl="0">
      <w:start w:val="1"/>
      <w:numFmt w:val="decimal"/>
      <w:lvlText w:val="%1."/>
      <w:lvlJc w:val="left"/>
      <w:pPr>
        <w:tabs>
          <w:tab w:val="num" w:pos="360"/>
        </w:tabs>
        <w:ind w:left="360" w:hanging="360"/>
      </w:pPr>
      <w:rPr>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4BBD603A"/>
    <w:multiLevelType w:val="multilevel"/>
    <w:tmpl w:val="00000006"/>
    <w:lvl w:ilvl="0">
      <w:start w:val="1"/>
      <w:numFmt w:val="lowerLetter"/>
      <w:lvlText w:val="%1)"/>
      <w:lvlJc w:val="left"/>
      <w:pPr>
        <w:tabs>
          <w:tab w:val="num" w:pos="360"/>
        </w:tabs>
        <w:ind w:left="360" w:hanging="360"/>
      </w:pPr>
      <w:rPr>
        <w:rFonts w:cs="Calibri"/>
        <w:iCs/>
        <w:color w:val="000000"/>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0" w15:restartNumberingAfterBreak="0">
    <w:nsid w:val="4E512EDA"/>
    <w:multiLevelType w:val="hybridMultilevel"/>
    <w:tmpl w:val="4F6C639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7C2221"/>
    <w:multiLevelType w:val="multilevel"/>
    <w:tmpl w:val="00000005"/>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616079"/>
    <w:multiLevelType w:val="multilevel"/>
    <w:tmpl w:val="3D9ABE10"/>
    <w:lvl w:ilvl="0">
      <w:start w:val="1"/>
      <w:numFmt w:val="decimal"/>
      <w:lvlText w:val="%1."/>
      <w:lvlJc w:val="left"/>
      <w:pPr>
        <w:tabs>
          <w:tab w:val="num" w:pos="360"/>
        </w:tabs>
        <w:ind w:left="360" w:hanging="360"/>
      </w:pPr>
      <w:rPr>
        <w:rFonts w:asciiTheme="majorHAnsi" w:eastAsiaTheme="minorHAnsi" w:hAnsiTheme="majorHAnsi" w:cstheme="minorBidi"/>
        <w:b w:val="0"/>
        <w:i/>
        <w:sz w:val="22"/>
        <w:szCs w:val="22"/>
        <w:u w:val="none"/>
        <w:lang w:val="fr-F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7A392F74"/>
    <w:multiLevelType w:val="hybridMultilevel"/>
    <w:tmpl w:val="32BA93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5"/>
  </w:num>
  <w:num w:numId="13">
    <w:abstractNumId w:val="17"/>
  </w:num>
  <w:num w:numId="14">
    <w:abstractNumId w:val="19"/>
  </w:num>
  <w:num w:numId="15">
    <w:abstractNumId w:val="21"/>
  </w:num>
  <w:num w:numId="16">
    <w:abstractNumId w:val="10"/>
  </w:num>
  <w:num w:numId="17">
    <w:abstractNumId w:val="18"/>
  </w:num>
  <w:num w:numId="18">
    <w:abstractNumId w:val="12"/>
  </w:num>
  <w:num w:numId="19">
    <w:abstractNumId w:val="22"/>
  </w:num>
  <w:num w:numId="20">
    <w:abstractNumId w:val="20"/>
  </w:num>
  <w:num w:numId="21">
    <w:abstractNumId w:val="23"/>
  </w:num>
  <w:num w:numId="22">
    <w:abstractNumId w:val="1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DD"/>
    <w:rsid w:val="0000218C"/>
    <w:rsid w:val="00003DE3"/>
    <w:rsid w:val="000364F5"/>
    <w:rsid w:val="00073676"/>
    <w:rsid w:val="00076BC9"/>
    <w:rsid w:val="00076E99"/>
    <w:rsid w:val="0008751A"/>
    <w:rsid w:val="000C21CF"/>
    <w:rsid w:val="000D5014"/>
    <w:rsid w:val="000E0D5F"/>
    <w:rsid w:val="000E5997"/>
    <w:rsid w:val="001018BB"/>
    <w:rsid w:val="001105FC"/>
    <w:rsid w:val="00151BB9"/>
    <w:rsid w:val="0016505D"/>
    <w:rsid w:val="00170AC6"/>
    <w:rsid w:val="00191242"/>
    <w:rsid w:val="001956C5"/>
    <w:rsid w:val="001A37AF"/>
    <w:rsid w:val="001B6703"/>
    <w:rsid w:val="001C2806"/>
    <w:rsid w:val="001E73F0"/>
    <w:rsid w:val="0020204F"/>
    <w:rsid w:val="002212BC"/>
    <w:rsid w:val="002305CF"/>
    <w:rsid w:val="00234801"/>
    <w:rsid w:val="00246347"/>
    <w:rsid w:val="00246DA9"/>
    <w:rsid w:val="002837BD"/>
    <w:rsid w:val="00285F7D"/>
    <w:rsid w:val="002B2A6F"/>
    <w:rsid w:val="002B6074"/>
    <w:rsid w:val="002C1F34"/>
    <w:rsid w:val="002E716A"/>
    <w:rsid w:val="002F2759"/>
    <w:rsid w:val="00322D02"/>
    <w:rsid w:val="00323732"/>
    <w:rsid w:val="00361263"/>
    <w:rsid w:val="00381B57"/>
    <w:rsid w:val="003A159C"/>
    <w:rsid w:val="003B0629"/>
    <w:rsid w:val="003D2232"/>
    <w:rsid w:val="00417D03"/>
    <w:rsid w:val="00425384"/>
    <w:rsid w:val="004402C7"/>
    <w:rsid w:val="004423F6"/>
    <w:rsid w:val="00447C15"/>
    <w:rsid w:val="004554E4"/>
    <w:rsid w:val="0046100F"/>
    <w:rsid w:val="0046300C"/>
    <w:rsid w:val="0047255B"/>
    <w:rsid w:val="00493C3D"/>
    <w:rsid w:val="004A28F9"/>
    <w:rsid w:val="004F553F"/>
    <w:rsid w:val="0050081A"/>
    <w:rsid w:val="0050106B"/>
    <w:rsid w:val="00507885"/>
    <w:rsid w:val="0051164F"/>
    <w:rsid w:val="00537A3F"/>
    <w:rsid w:val="005433E5"/>
    <w:rsid w:val="00543F91"/>
    <w:rsid w:val="005853E0"/>
    <w:rsid w:val="00586F04"/>
    <w:rsid w:val="0059050C"/>
    <w:rsid w:val="005B29AD"/>
    <w:rsid w:val="005B448C"/>
    <w:rsid w:val="005C6A8F"/>
    <w:rsid w:val="00600E0E"/>
    <w:rsid w:val="006039C1"/>
    <w:rsid w:val="00606017"/>
    <w:rsid w:val="00615841"/>
    <w:rsid w:val="006267EF"/>
    <w:rsid w:val="006276B3"/>
    <w:rsid w:val="006501B6"/>
    <w:rsid w:val="00661E19"/>
    <w:rsid w:val="006A444A"/>
    <w:rsid w:val="006B0D21"/>
    <w:rsid w:val="006C32B4"/>
    <w:rsid w:val="006E40EB"/>
    <w:rsid w:val="006E7415"/>
    <w:rsid w:val="006F3EE5"/>
    <w:rsid w:val="00706709"/>
    <w:rsid w:val="00714227"/>
    <w:rsid w:val="00727C44"/>
    <w:rsid w:val="00753569"/>
    <w:rsid w:val="00760ADA"/>
    <w:rsid w:val="00793477"/>
    <w:rsid w:val="00793D83"/>
    <w:rsid w:val="0079461A"/>
    <w:rsid w:val="007C7031"/>
    <w:rsid w:val="00801534"/>
    <w:rsid w:val="008119BA"/>
    <w:rsid w:val="008159A1"/>
    <w:rsid w:val="00821244"/>
    <w:rsid w:val="00855900"/>
    <w:rsid w:val="008655F9"/>
    <w:rsid w:val="008A0373"/>
    <w:rsid w:val="008A2B01"/>
    <w:rsid w:val="008A53D3"/>
    <w:rsid w:val="008B2E8B"/>
    <w:rsid w:val="008B5E7F"/>
    <w:rsid w:val="008B6576"/>
    <w:rsid w:val="008C403F"/>
    <w:rsid w:val="008D6906"/>
    <w:rsid w:val="008E0964"/>
    <w:rsid w:val="008F267A"/>
    <w:rsid w:val="00903DD5"/>
    <w:rsid w:val="009115F8"/>
    <w:rsid w:val="009130AB"/>
    <w:rsid w:val="00923F1D"/>
    <w:rsid w:val="0094205D"/>
    <w:rsid w:val="00943003"/>
    <w:rsid w:val="0097435E"/>
    <w:rsid w:val="009A01AB"/>
    <w:rsid w:val="009A7EC7"/>
    <w:rsid w:val="009D314E"/>
    <w:rsid w:val="009E3EF6"/>
    <w:rsid w:val="009F3F3F"/>
    <w:rsid w:val="00A0478D"/>
    <w:rsid w:val="00A15303"/>
    <w:rsid w:val="00A35FE2"/>
    <w:rsid w:val="00A408C9"/>
    <w:rsid w:val="00A5137E"/>
    <w:rsid w:val="00A71B15"/>
    <w:rsid w:val="00A85ADE"/>
    <w:rsid w:val="00A87BFE"/>
    <w:rsid w:val="00AC6841"/>
    <w:rsid w:val="00AD1CFD"/>
    <w:rsid w:val="00AF3613"/>
    <w:rsid w:val="00B07239"/>
    <w:rsid w:val="00B14703"/>
    <w:rsid w:val="00B36BE5"/>
    <w:rsid w:val="00B40EB6"/>
    <w:rsid w:val="00B41F4B"/>
    <w:rsid w:val="00B846D7"/>
    <w:rsid w:val="00BB5F43"/>
    <w:rsid w:val="00BC34A4"/>
    <w:rsid w:val="00BC60B8"/>
    <w:rsid w:val="00BD5223"/>
    <w:rsid w:val="00BE2CBC"/>
    <w:rsid w:val="00BF1D46"/>
    <w:rsid w:val="00BF6EC1"/>
    <w:rsid w:val="00C1412F"/>
    <w:rsid w:val="00C43D79"/>
    <w:rsid w:val="00C5006E"/>
    <w:rsid w:val="00C6315F"/>
    <w:rsid w:val="00C871F0"/>
    <w:rsid w:val="00CB186A"/>
    <w:rsid w:val="00CC026C"/>
    <w:rsid w:val="00CC0355"/>
    <w:rsid w:val="00CC1494"/>
    <w:rsid w:val="00CD0F4B"/>
    <w:rsid w:val="00CD175A"/>
    <w:rsid w:val="00CF0692"/>
    <w:rsid w:val="00CF5959"/>
    <w:rsid w:val="00D079B2"/>
    <w:rsid w:val="00D13FCC"/>
    <w:rsid w:val="00D17DF6"/>
    <w:rsid w:val="00D216E6"/>
    <w:rsid w:val="00D533DD"/>
    <w:rsid w:val="00D7014E"/>
    <w:rsid w:val="00D85951"/>
    <w:rsid w:val="00DE4508"/>
    <w:rsid w:val="00DE6D58"/>
    <w:rsid w:val="00DF0DFE"/>
    <w:rsid w:val="00DF32ED"/>
    <w:rsid w:val="00E32B7A"/>
    <w:rsid w:val="00E426C5"/>
    <w:rsid w:val="00E919B0"/>
    <w:rsid w:val="00E96FCC"/>
    <w:rsid w:val="00EA2ABA"/>
    <w:rsid w:val="00EB4E1E"/>
    <w:rsid w:val="00EC0544"/>
    <w:rsid w:val="00EE2A34"/>
    <w:rsid w:val="00EE48EC"/>
    <w:rsid w:val="00F13384"/>
    <w:rsid w:val="00F21659"/>
    <w:rsid w:val="00F23B99"/>
    <w:rsid w:val="00F438E6"/>
    <w:rsid w:val="00F43A8F"/>
    <w:rsid w:val="00F5667B"/>
    <w:rsid w:val="00F56BD2"/>
    <w:rsid w:val="00FA222D"/>
    <w:rsid w:val="00FB7C3C"/>
    <w:rsid w:val="00FC1ABC"/>
    <w:rsid w:val="00FD1880"/>
    <w:rsid w:val="00FE6A90"/>
    <w:rsid w:val="00FF3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96015"/>
  <w15:docId w15:val="{4D316432-AC4F-47BF-BA83-95BB5BF2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759"/>
  </w:style>
  <w:style w:type="paragraph" w:styleId="Nagwek8">
    <w:name w:val="heading 8"/>
    <w:basedOn w:val="Normalny"/>
    <w:next w:val="Normalny"/>
    <w:link w:val="Nagwek8Znak"/>
    <w:qFormat/>
    <w:rsid w:val="00CF0692"/>
    <w:pPr>
      <w:keepNext/>
      <w:spacing w:after="0" w:line="240" w:lineRule="auto"/>
      <w:jc w:val="center"/>
      <w:outlineLvl w:val="7"/>
    </w:pPr>
    <w:rPr>
      <w:rFonts w:ascii="Times New Roman" w:eastAsia="Times New Roman" w:hAnsi="Times New Roman"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D533DD"/>
    <w:rPr>
      <w:sz w:val="16"/>
      <w:szCs w:val="16"/>
    </w:rPr>
  </w:style>
  <w:style w:type="paragraph" w:customStyle="1" w:styleId="Zawartotabeli">
    <w:name w:val="Zawartość tabeli"/>
    <w:basedOn w:val="Normalny"/>
    <w:rsid w:val="00D533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D533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3DD"/>
    <w:rPr>
      <w:rFonts w:ascii="Segoe UI" w:hAnsi="Segoe UI" w:cs="Segoe UI"/>
      <w:sz w:val="18"/>
      <w:szCs w:val="18"/>
    </w:rPr>
  </w:style>
  <w:style w:type="paragraph" w:styleId="Nagwek">
    <w:name w:val="header"/>
    <w:basedOn w:val="Normalny"/>
    <w:link w:val="NagwekZnak"/>
    <w:uiPriority w:val="99"/>
    <w:unhideWhenUsed/>
    <w:rsid w:val="00D533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3DD"/>
  </w:style>
  <w:style w:type="paragraph" w:styleId="Stopka">
    <w:name w:val="footer"/>
    <w:basedOn w:val="Normalny"/>
    <w:link w:val="StopkaZnak"/>
    <w:uiPriority w:val="99"/>
    <w:unhideWhenUsed/>
    <w:rsid w:val="00D533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3DD"/>
  </w:style>
  <w:style w:type="paragraph" w:styleId="Akapitzlist">
    <w:name w:val="List Paragraph"/>
    <w:basedOn w:val="Normalny"/>
    <w:uiPriority w:val="34"/>
    <w:qFormat/>
    <w:rsid w:val="00D533DD"/>
    <w:pPr>
      <w:ind w:left="720"/>
      <w:contextualSpacing/>
    </w:pPr>
  </w:style>
  <w:style w:type="table" w:styleId="Tabela-Siatka">
    <w:name w:val="Table Grid"/>
    <w:basedOn w:val="Standardowy"/>
    <w:uiPriority w:val="39"/>
    <w:rsid w:val="006E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rsid w:val="005853E0"/>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DE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E6D58"/>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1B6703"/>
    <w:pPr>
      <w:spacing w:after="0" w:line="240" w:lineRule="auto"/>
    </w:pPr>
    <w:rPr>
      <w:rFonts w:ascii="Calibri" w:hAnsi="Calibri" w:cs="Times New Roman"/>
      <w:color w:val="000000"/>
    </w:rPr>
  </w:style>
  <w:style w:type="character" w:customStyle="1" w:styleId="ZwykytekstZnak">
    <w:name w:val="Zwykły tekst Znak"/>
    <w:basedOn w:val="Domylnaczcionkaakapitu"/>
    <w:link w:val="Zwykytekst"/>
    <w:uiPriority w:val="99"/>
    <w:semiHidden/>
    <w:rsid w:val="001B6703"/>
    <w:rPr>
      <w:rFonts w:ascii="Calibri" w:hAnsi="Calibri" w:cs="Times New Roman"/>
      <w:color w:val="000000"/>
    </w:rPr>
  </w:style>
  <w:style w:type="paragraph" w:styleId="NormalnyWeb">
    <w:name w:val="Normal (Web)"/>
    <w:basedOn w:val="Normalny"/>
    <w:uiPriority w:val="99"/>
    <w:unhideWhenUsed/>
    <w:rsid w:val="009D31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8B2E8B"/>
  </w:style>
  <w:style w:type="character" w:styleId="Pogrubienie">
    <w:name w:val="Strong"/>
    <w:basedOn w:val="Domylnaczcionkaakapitu"/>
    <w:uiPriority w:val="22"/>
    <w:qFormat/>
    <w:rsid w:val="00003DE3"/>
    <w:rPr>
      <w:b/>
      <w:bCs/>
    </w:rPr>
  </w:style>
  <w:style w:type="character" w:styleId="Hipercze">
    <w:name w:val="Hyperlink"/>
    <w:basedOn w:val="Domylnaczcionkaakapitu"/>
    <w:uiPriority w:val="99"/>
    <w:unhideWhenUsed/>
    <w:rsid w:val="00E426C5"/>
    <w:rPr>
      <w:color w:val="0563C1" w:themeColor="hyperlink"/>
      <w:u w:val="single"/>
    </w:rPr>
  </w:style>
  <w:style w:type="character" w:customStyle="1" w:styleId="Nierozpoznanawzmianka1">
    <w:name w:val="Nierozpoznana wzmianka1"/>
    <w:basedOn w:val="Domylnaczcionkaakapitu"/>
    <w:uiPriority w:val="99"/>
    <w:semiHidden/>
    <w:unhideWhenUsed/>
    <w:rsid w:val="00E426C5"/>
    <w:rPr>
      <w:color w:val="605E5C"/>
      <w:shd w:val="clear" w:color="auto" w:fill="E1DFDD"/>
    </w:rPr>
  </w:style>
  <w:style w:type="character" w:styleId="Odwoaniedokomentarza">
    <w:name w:val="annotation reference"/>
    <w:rsid w:val="000E5997"/>
    <w:rPr>
      <w:sz w:val="18"/>
      <w:szCs w:val="18"/>
    </w:rPr>
  </w:style>
  <w:style w:type="paragraph" w:styleId="Tekstkomentarza">
    <w:name w:val="annotation text"/>
    <w:basedOn w:val="Normalny"/>
    <w:link w:val="TekstkomentarzaZnak"/>
    <w:uiPriority w:val="99"/>
    <w:semiHidden/>
    <w:unhideWhenUsed/>
    <w:rsid w:val="000E59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5997"/>
    <w:rPr>
      <w:sz w:val="20"/>
      <w:szCs w:val="20"/>
    </w:rPr>
  </w:style>
  <w:style w:type="paragraph" w:styleId="Tematkomentarza">
    <w:name w:val="annotation subject"/>
    <w:basedOn w:val="Tekstkomentarza"/>
    <w:next w:val="Tekstkomentarza"/>
    <w:link w:val="TematkomentarzaZnak"/>
    <w:uiPriority w:val="99"/>
    <w:semiHidden/>
    <w:unhideWhenUsed/>
    <w:rsid w:val="000E5997"/>
    <w:rPr>
      <w:b/>
      <w:bCs/>
    </w:rPr>
  </w:style>
  <w:style w:type="character" w:customStyle="1" w:styleId="TematkomentarzaZnak">
    <w:name w:val="Temat komentarza Znak"/>
    <w:basedOn w:val="TekstkomentarzaZnak"/>
    <w:link w:val="Tematkomentarza"/>
    <w:uiPriority w:val="99"/>
    <w:semiHidden/>
    <w:rsid w:val="000E5997"/>
    <w:rPr>
      <w:b/>
      <w:bCs/>
      <w:sz w:val="20"/>
      <w:szCs w:val="20"/>
    </w:rPr>
  </w:style>
  <w:style w:type="character" w:customStyle="1" w:styleId="Nagwek8Znak">
    <w:name w:val="Nagłówek 8 Znak"/>
    <w:basedOn w:val="Domylnaczcionkaakapitu"/>
    <w:link w:val="Nagwek8"/>
    <w:rsid w:val="00CF0692"/>
    <w:rPr>
      <w:rFonts w:ascii="Times New Roman" w:eastAsia="Times New Roman" w:hAnsi="Times New Roman" w:cs="Times New Roman"/>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9335">
      <w:bodyDiv w:val="1"/>
      <w:marLeft w:val="0"/>
      <w:marRight w:val="0"/>
      <w:marTop w:val="0"/>
      <w:marBottom w:val="0"/>
      <w:divBdr>
        <w:top w:val="none" w:sz="0" w:space="0" w:color="auto"/>
        <w:left w:val="none" w:sz="0" w:space="0" w:color="auto"/>
        <w:bottom w:val="none" w:sz="0" w:space="0" w:color="auto"/>
        <w:right w:val="none" w:sz="0" w:space="0" w:color="auto"/>
      </w:divBdr>
    </w:div>
    <w:div w:id="339354716">
      <w:bodyDiv w:val="1"/>
      <w:marLeft w:val="0"/>
      <w:marRight w:val="0"/>
      <w:marTop w:val="0"/>
      <w:marBottom w:val="0"/>
      <w:divBdr>
        <w:top w:val="none" w:sz="0" w:space="0" w:color="auto"/>
        <w:left w:val="none" w:sz="0" w:space="0" w:color="auto"/>
        <w:bottom w:val="none" w:sz="0" w:space="0" w:color="auto"/>
        <w:right w:val="none" w:sz="0" w:space="0" w:color="auto"/>
      </w:divBdr>
    </w:div>
    <w:div w:id="628705420">
      <w:bodyDiv w:val="1"/>
      <w:marLeft w:val="0"/>
      <w:marRight w:val="0"/>
      <w:marTop w:val="0"/>
      <w:marBottom w:val="0"/>
      <w:divBdr>
        <w:top w:val="none" w:sz="0" w:space="0" w:color="auto"/>
        <w:left w:val="none" w:sz="0" w:space="0" w:color="auto"/>
        <w:bottom w:val="none" w:sz="0" w:space="0" w:color="auto"/>
        <w:right w:val="none" w:sz="0" w:space="0" w:color="auto"/>
      </w:divBdr>
    </w:div>
    <w:div w:id="803743330">
      <w:bodyDiv w:val="1"/>
      <w:marLeft w:val="0"/>
      <w:marRight w:val="0"/>
      <w:marTop w:val="0"/>
      <w:marBottom w:val="0"/>
      <w:divBdr>
        <w:top w:val="none" w:sz="0" w:space="0" w:color="auto"/>
        <w:left w:val="none" w:sz="0" w:space="0" w:color="auto"/>
        <w:bottom w:val="none" w:sz="0" w:space="0" w:color="auto"/>
        <w:right w:val="none" w:sz="0" w:space="0" w:color="auto"/>
      </w:divBdr>
    </w:div>
    <w:div w:id="922295336">
      <w:bodyDiv w:val="1"/>
      <w:marLeft w:val="0"/>
      <w:marRight w:val="0"/>
      <w:marTop w:val="0"/>
      <w:marBottom w:val="0"/>
      <w:divBdr>
        <w:top w:val="none" w:sz="0" w:space="0" w:color="auto"/>
        <w:left w:val="none" w:sz="0" w:space="0" w:color="auto"/>
        <w:bottom w:val="none" w:sz="0" w:space="0" w:color="auto"/>
        <w:right w:val="none" w:sz="0" w:space="0" w:color="auto"/>
      </w:divBdr>
    </w:div>
    <w:div w:id="1093476819">
      <w:bodyDiv w:val="1"/>
      <w:marLeft w:val="0"/>
      <w:marRight w:val="0"/>
      <w:marTop w:val="0"/>
      <w:marBottom w:val="0"/>
      <w:divBdr>
        <w:top w:val="none" w:sz="0" w:space="0" w:color="auto"/>
        <w:left w:val="none" w:sz="0" w:space="0" w:color="auto"/>
        <w:bottom w:val="none" w:sz="0" w:space="0" w:color="auto"/>
        <w:right w:val="none" w:sz="0" w:space="0" w:color="auto"/>
      </w:divBdr>
    </w:div>
    <w:div w:id="1098722573">
      <w:bodyDiv w:val="1"/>
      <w:marLeft w:val="0"/>
      <w:marRight w:val="0"/>
      <w:marTop w:val="0"/>
      <w:marBottom w:val="0"/>
      <w:divBdr>
        <w:top w:val="none" w:sz="0" w:space="0" w:color="auto"/>
        <w:left w:val="none" w:sz="0" w:space="0" w:color="auto"/>
        <w:bottom w:val="none" w:sz="0" w:space="0" w:color="auto"/>
        <w:right w:val="none" w:sz="0" w:space="0" w:color="auto"/>
      </w:divBdr>
    </w:div>
    <w:div w:id="1236940519">
      <w:bodyDiv w:val="1"/>
      <w:marLeft w:val="0"/>
      <w:marRight w:val="0"/>
      <w:marTop w:val="0"/>
      <w:marBottom w:val="0"/>
      <w:divBdr>
        <w:top w:val="none" w:sz="0" w:space="0" w:color="auto"/>
        <w:left w:val="none" w:sz="0" w:space="0" w:color="auto"/>
        <w:bottom w:val="none" w:sz="0" w:space="0" w:color="auto"/>
        <w:right w:val="none" w:sz="0" w:space="0" w:color="auto"/>
      </w:divBdr>
    </w:div>
    <w:div w:id="1418868313">
      <w:bodyDiv w:val="1"/>
      <w:marLeft w:val="0"/>
      <w:marRight w:val="0"/>
      <w:marTop w:val="0"/>
      <w:marBottom w:val="0"/>
      <w:divBdr>
        <w:top w:val="none" w:sz="0" w:space="0" w:color="auto"/>
        <w:left w:val="none" w:sz="0" w:space="0" w:color="auto"/>
        <w:bottom w:val="none" w:sz="0" w:space="0" w:color="auto"/>
        <w:right w:val="none" w:sz="0" w:space="0" w:color="auto"/>
      </w:divBdr>
    </w:div>
    <w:div w:id="1610315934">
      <w:bodyDiv w:val="1"/>
      <w:marLeft w:val="0"/>
      <w:marRight w:val="0"/>
      <w:marTop w:val="0"/>
      <w:marBottom w:val="0"/>
      <w:divBdr>
        <w:top w:val="none" w:sz="0" w:space="0" w:color="auto"/>
        <w:left w:val="none" w:sz="0" w:space="0" w:color="auto"/>
        <w:bottom w:val="none" w:sz="0" w:space="0" w:color="auto"/>
        <w:right w:val="none" w:sz="0" w:space="0" w:color="auto"/>
      </w:divBdr>
    </w:div>
    <w:div w:id="1754399502">
      <w:bodyDiv w:val="1"/>
      <w:marLeft w:val="0"/>
      <w:marRight w:val="0"/>
      <w:marTop w:val="0"/>
      <w:marBottom w:val="0"/>
      <w:divBdr>
        <w:top w:val="none" w:sz="0" w:space="0" w:color="auto"/>
        <w:left w:val="none" w:sz="0" w:space="0" w:color="auto"/>
        <w:bottom w:val="none" w:sz="0" w:space="0" w:color="auto"/>
        <w:right w:val="none" w:sz="0" w:space="0" w:color="auto"/>
      </w:divBdr>
    </w:div>
    <w:div w:id="1841121895">
      <w:bodyDiv w:val="1"/>
      <w:marLeft w:val="0"/>
      <w:marRight w:val="0"/>
      <w:marTop w:val="0"/>
      <w:marBottom w:val="0"/>
      <w:divBdr>
        <w:top w:val="none" w:sz="0" w:space="0" w:color="auto"/>
        <w:left w:val="none" w:sz="0" w:space="0" w:color="auto"/>
        <w:bottom w:val="none" w:sz="0" w:space="0" w:color="auto"/>
        <w:right w:val="none" w:sz="0" w:space="0" w:color="auto"/>
      </w:divBdr>
    </w:div>
    <w:div w:id="18430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3E2E-5949-4A6D-992C-7C5816C0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4858</Words>
  <Characters>29154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Kamińska-Kołacz</dc:creator>
  <cp:lastModifiedBy>Radosław Paprzycki</cp:lastModifiedBy>
  <cp:revision>14</cp:revision>
  <cp:lastPrinted>2021-12-06T12:27:00Z</cp:lastPrinted>
  <dcterms:created xsi:type="dcterms:W3CDTF">2021-03-23T09:01:00Z</dcterms:created>
  <dcterms:modified xsi:type="dcterms:W3CDTF">2022-01-04T07:37:00Z</dcterms:modified>
</cp:coreProperties>
</file>